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804" w:rsidRDefault="002D7804" w:rsidP="002D7804">
      <w:pPr>
        <w:pStyle w:val="ConsPlusNormal"/>
        <w:outlineLvl w:val="0"/>
      </w:pPr>
      <w:r>
        <w:t>Зарегистрировано в Минюсте России 29 мая 2013 г. N 28564</w:t>
      </w:r>
    </w:p>
    <w:p w:rsidR="002D7804" w:rsidRDefault="002D7804" w:rsidP="002D7804">
      <w:pPr>
        <w:pStyle w:val="ConsPlusNormal"/>
        <w:pBdr>
          <w:bottom w:val="single" w:sz="6" w:space="0" w:color="auto"/>
        </w:pBdr>
        <w:rPr>
          <w:sz w:val="5"/>
          <w:szCs w:val="5"/>
        </w:rPr>
      </w:pP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ФЕДЕРАЛЬНАЯ СЛУЖБА ПО НАДЗОРУ В СФЕРЕ ЗАЩИТЫ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ПРАВ ПОТРЕБИТЕЛЕЙ И БЛАГОПОЛУЧИЯ ЧЕЛОВЕКА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ГЛАВНЫЙ ГОСУДАРСТВЕННЫЙ САНИТАРНЫЙ ВРАЧ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РОССИЙСКОЙ ФЕДЕРАЦИИ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ПОСТАНОВЛЕНИЕ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от 15 мая 2013 г. N 26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ОБ УТВЕРЖДЕНИИ САНПИН 2.4.1.3049-13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"САНИТАРНО-ЭПИДЕМИОЛОГИЧЕСКИЕ ТРЕБОВАНИЯ К УСТРОЙСТВУ,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СОДЕРЖАНИЮ И ОРГАНИЗАЦИИ РЕЖИМА РАБОТЫ ДОШКОЛЬНЫХ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ОБРАЗОВАТЕЛЬНЫХ ОРГАНИЗАЦИЙ"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В соответствии с Федеральным законом от 30.03.1999 N 52-ФЗ "О санитарно-эпидемиологическом благополучии населения" (Собрание законодательства Российской Федерации, 1999, N 14, ст. 1650; 2002, N 1 (ч. I), ст. 2; 2003, N 2, ст. 167; 2003, N 27 (ч. I), ст. 2700; 2004, N 35, ст. 3607; 2005, N 19, ст. 1752; 2006, N 1, ст. 10; 2006, N 52 (ч. I), ст. 5498; 2007, N 1 (ч. I), ст. 21; 2007, N 1 (ч. I), ст. 29; 2007, N 27, ст. 3213; 2007, N 46, ст. 5554; 2007, N 49, ст. 6070; 2008, N 24, ст. 2801; 2008, N 29 (ч. I), ст. 3418; 2008, N 30 (ч. II), ст. 3616; 2008, N 44, ст. 4984; 2008, N 52 (ч. I), ст. 6223; 2009, N 1, ст. 17; 2010, N 40, ст. 4969; 2011, N 1, ст. 6; 25.07.2011, N 30 (ч. I), ст. 4563, ст. 4590, ст. 4591, ст. 4596; 12.12.2011, N 50, ст. 7359; 11.06.2012, N 24, ст. 3069; 25.06.2012, N 26, ст. 3446), Указом Президента Российской Федерации от 19.03.2013 N 211 "О внесении изменений в некоторые акты Президента Российской Федерации" (Собрание законодательства Российской Федерации, 25.03.2013, N 12, ст. 1245) и постановлением Правительства Российской Федерации от 24.07.2000 N 554 "Об утверждении Положения о государственной санитарно-эпидемиологической службе Российской Федерации и Положения о государственном санитарно-эпидемиологическом нормировании" (Собрание законодательства Российской Федерации, 2000, N 31, ст. 3295; 2004, N 8, ст. 663; 2004, N 47, ст. 4666; 2005, N 39, ст. 3953) постановляю: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1. Утвердить санитарно-эпидемиологические правила и нормативы </w:t>
      </w:r>
      <w:hyperlink w:anchor="Par38" w:tooltip="Ссылка на текущий документ" w:history="1">
        <w:r>
          <w:rPr>
            <w:color w:val="0000FF"/>
          </w:rPr>
          <w:t>СанПиН 2.4.1.3049-13</w:t>
        </w:r>
      </w:hyperlink>
      <w: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 (приложение).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2. С момента вступления в силу </w:t>
      </w:r>
      <w:hyperlink w:anchor="Par38" w:tooltip="Ссылка на текущий документ" w:history="1">
        <w:r>
          <w:rPr>
            <w:color w:val="0000FF"/>
          </w:rPr>
          <w:t>СанПиН 2.4.1.3049-13</w:t>
        </w:r>
      </w:hyperlink>
      <w:r>
        <w:t xml:space="preserve"> считать утратившими силу санитарно-эпидемиологические правила и нормативы:</w:t>
      </w:r>
    </w:p>
    <w:p w:rsidR="002D7804" w:rsidRDefault="002D7804" w:rsidP="002D7804">
      <w:pPr>
        <w:pStyle w:val="ConsPlusNormal"/>
        <w:ind w:firstLine="540"/>
        <w:jc w:val="both"/>
      </w:pPr>
      <w:r>
        <w:t>- СанПиН 2.4.1.2660-10 "Санитарно-эпидемиологические требования к устройству, содержанию и организации режима работы в дошкольных организациях", утвержденные постановлением Главного государственного санитарного врача Российской Федерации от 22.07.2010 N 91 (зарегистрированы в Минюсте России 27.08.2010, регистрационный номер 18267);</w:t>
      </w:r>
    </w:p>
    <w:p w:rsidR="002D7804" w:rsidRDefault="002D7804" w:rsidP="002D7804">
      <w:pPr>
        <w:pStyle w:val="ConsPlusNormal"/>
        <w:ind w:firstLine="540"/>
        <w:jc w:val="both"/>
      </w:pPr>
      <w:r>
        <w:t>- СанПиН 2.4.1.2791-10 "Изменение N 1 к СанПиН 2.4.1.2660-10 "Санитарно-эпидемиологические требования к устройству, содержанию и организации режима работы в дошкольных организациях", утвержденные постановлением Главного государственного санитарного врача Российской Федерации от 20.12.2010 N 164 (зарегистрированы в Минюсте России 22.12.2010, регистрационный номер 19342).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right"/>
      </w:pPr>
      <w:r>
        <w:t>Г.Г.ОНИЩЕНКО</w:t>
      </w:r>
    </w:p>
    <w:p w:rsidR="002D7804" w:rsidRDefault="002D7804" w:rsidP="002D7804">
      <w:pPr>
        <w:pStyle w:val="ConsPlusNormal"/>
        <w:jc w:val="right"/>
        <w:outlineLvl w:val="0"/>
      </w:pPr>
      <w:r>
        <w:t>Приложение</w:t>
      </w:r>
    </w:p>
    <w:p w:rsidR="002D7804" w:rsidRDefault="002D7804" w:rsidP="002D7804">
      <w:pPr>
        <w:pStyle w:val="ConsPlusNormal"/>
        <w:jc w:val="right"/>
      </w:pPr>
    </w:p>
    <w:p w:rsidR="002D7804" w:rsidRDefault="002D7804" w:rsidP="002D7804">
      <w:pPr>
        <w:pStyle w:val="ConsPlusNormal"/>
        <w:jc w:val="right"/>
      </w:pPr>
      <w:r>
        <w:t>Утверждены</w:t>
      </w:r>
    </w:p>
    <w:p w:rsidR="002D7804" w:rsidRDefault="002D7804" w:rsidP="002D7804">
      <w:pPr>
        <w:pStyle w:val="ConsPlusNormal"/>
        <w:jc w:val="right"/>
      </w:pPr>
      <w:r>
        <w:t>постановлением Главного</w:t>
      </w:r>
    </w:p>
    <w:p w:rsidR="002D7804" w:rsidRDefault="002D7804" w:rsidP="002D7804">
      <w:pPr>
        <w:pStyle w:val="ConsPlusNormal"/>
        <w:jc w:val="right"/>
      </w:pPr>
      <w:r>
        <w:t>государственного санитарного врача</w:t>
      </w:r>
    </w:p>
    <w:p w:rsidR="002D7804" w:rsidRDefault="002D7804" w:rsidP="002D7804">
      <w:pPr>
        <w:pStyle w:val="ConsPlusNormal"/>
        <w:jc w:val="right"/>
      </w:pPr>
      <w:r>
        <w:t>Российской Федерации</w:t>
      </w:r>
    </w:p>
    <w:p w:rsidR="002D7804" w:rsidRDefault="002D7804" w:rsidP="002D7804">
      <w:pPr>
        <w:pStyle w:val="ConsPlusNormal"/>
        <w:jc w:val="right"/>
      </w:pPr>
      <w:r>
        <w:t>от 15 мая 2013 г. N 26</w:t>
      </w:r>
    </w:p>
    <w:p w:rsidR="002D7804" w:rsidRDefault="002D7804" w:rsidP="002D7804">
      <w:pPr>
        <w:pStyle w:val="ConsPlusNormal"/>
        <w:jc w:val="right"/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  <w:bookmarkStart w:id="0" w:name="Par38"/>
      <w:bookmarkEnd w:id="0"/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5B3AB1" w:rsidRDefault="005B3AB1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lastRenderedPageBreak/>
        <w:t>САНИТАРНО-ЭПИДЕМИОЛОГИЧЕСКИЕ ТРЕБОВАНИЯ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К УСТРОЙСТВУ, СОДЕРЖАНИЮ И ОРГАНИЗАЦИИ РЕЖИМА РАБОТЫ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ДОШКОЛЬНЫХ ОБРАЗОВАТЕЛЬНЫХ ОРГАНИЗАЦИЙ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Санитарно-эпидемиологические правила и нормативы</w:t>
      </w:r>
    </w:p>
    <w:p w:rsidR="002D7804" w:rsidRDefault="002D7804" w:rsidP="002D78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СанПиН 2.4.1.3049-13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jc w:val="center"/>
        <w:outlineLvl w:val="1"/>
      </w:pPr>
      <w:r>
        <w:t>I. Общие положения и область применения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1.1. Настоящие санитарно-эпидемиологические правила и нормативы (далее - санитарные правила) направлены на охрану здоровья детей при осуществлении деятельности по воспитанию, обучению, развитию и оздоровлению, уходу и присмотру в дошкольных образовательных организациях, а также при осуществлении услуг по развитию детей (развивающие центры) в дошкольных организациях независимо от вида, организационно-правовых форм и форм собственности.</w:t>
      </w:r>
    </w:p>
    <w:p w:rsidR="002D7804" w:rsidRDefault="002D7804" w:rsidP="002D7804">
      <w:pPr>
        <w:pStyle w:val="ConsPlusNormal"/>
        <w:ind w:firstLine="540"/>
        <w:jc w:val="both"/>
      </w:pPr>
      <w:r>
        <w:t>1.2. Настоящие санитарные правила устанавливают санитарно-эпидемиологические требования к:</w:t>
      </w:r>
    </w:p>
    <w:p w:rsidR="002D7804" w:rsidRDefault="002D7804" w:rsidP="002D7804">
      <w:pPr>
        <w:pStyle w:val="ConsPlusNormal"/>
        <w:ind w:firstLine="540"/>
        <w:jc w:val="both"/>
      </w:pPr>
      <w:r>
        <w:t>- условиям размещения дошкольных образовательных организаций,</w:t>
      </w:r>
    </w:p>
    <w:p w:rsidR="002D7804" w:rsidRDefault="002D7804" w:rsidP="002D7804">
      <w:pPr>
        <w:pStyle w:val="ConsPlusNormal"/>
        <w:ind w:firstLine="540"/>
        <w:jc w:val="both"/>
      </w:pPr>
      <w:r>
        <w:t>- оборудованию и содержанию территории,</w:t>
      </w:r>
    </w:p>
    <w:p w:rsidR="002D7804" w:rsidRDefault="002D7804" w:rsidP="002D7804">
      <w:pPr>
        <w:pStyle w:val="ConsPlusNormal"/>
        <w:ind w:firstLine="540"/>
        <w:jc w:val="both"/>
      </w:pPr>
      <w:r>
        <w:t>- помещениям, их оборудованию и содержанию,</w:t>
      </w:r>
    </w:p>
    <w:p w:rsidR="002D7804" w:rsidRDefault="002D7804" w:rsidP="002D7804">
      <w:pPr>
        <w:pStyle w:val="ConsPlusNormal"/>
        <w:ind w:firstLine="540"/>
        <w:jc w:val="both"/>
      </w:pPr>
      <w:r>
        <w:t>- естественному и искусственному освещению помещений,</w:t>
      </w:r>
    </w:p>
    <w:p w:rsidR="002D7804" w:rsidRDefault="002D7804" w:rsidP="002D7804">
      <w:pPr>
        <w:pStyle w:val="ConsPlusNormal"/>
        <w:ind w:firstLine="540"/>
        <w:jc w:val="both"/>
      </w:pPr>
      <w:r>
        <w:t>- отоплению и вентиляции,</w:t>
      </w:r>
    </w:p>
    <w:p w:rsidR="002D7804" w:rsidRDefault="002D7804" w:rsidP="002D7804">
      <w:pPr>
        <w:pStyle w:val="ConsPlusNormal"/>
        <w:ind w:firstLine="540"/>
        <w:jc w:val="both"/>
      </w:pPr>
      <w:r>
        <w:t>- водоснабжению и канализации,</w:t>
      </w:r>
    </w:p>
    <w:p w:rsidR="002D7804" w:rsidRDefault="002D7804" w:rsidP="002D7804">
      <w:pPr>
        <w:pStyle w:val="ConsPlusNormal"/>
        <w:ind w:firstLine="540"/>
        <w:jc w:val="both"/>
      </w:pPr>
      <w:r>
        <w:t>- организации питания,</w:t>
      </w:r>
    </w:p>
    <w:p w:rsidR="002D7804" w:rsidRDefault="002D7804" w:rsidP="002D7804">
      <w:pPr>
        <w:pStyle w:val="ConsPlusNormal"/>
        <w:ind w:firstLine="540"/>
        <w:jc w:val="both"/>
      </w:pPr>
      <w:r>
        <w:t>- приему детей в дошкольные образовательные организации,</w:t>
      </w:r>
    </w:p>
    <w:p w:rsidR="002D7804" w:rsidRDefault="002D7804" w:rsidP="002D7804">
      <w:pPr>
        <w:pStyle w:val="ConsPlusNormal"/>
        <w:ind w:firstLine="540"/>
        <w:jc w:val="both"/>
      </w:pPr>
      <w:r>
        <w:t>- организации режима дня,</w:t>
      </w:r>
    </w:p>
    <w:p w:rsidR="002D7804" w:rsidRDefault="002D7804" w:rsidP="002D7804">
      <w:pPr>
        <w:pStyle w:val="ConsPlusNormal"/>
        <w:ind w:firstLine="540"/>
        <w:jc w:val="both"/>
      </w:pPr>
      <w:r>
        <w:t>- организации физического воспитания,</w:t>
      </w:r>
    </w:p>
    <w:p w:rsidR="002D7804" w:rsidRDefault="002D7804" w:rsidP="002D7804">
      <w:pPr>
        <w:pStyle w:val="ConsPlusNormal"/>
        <w:ind w:firstLine="540"/>
        <w:jc w:val="both"/>
      </w:pPr>
      <w:r>
        <w:t>- личной гигиене персонала.</w:t>
      </w:r>
    </w:p>
    <w:p w:rsidR="002D7804" w:rsidRDefault="002D7804" w:rsidP="002D7804">
      <w:pPr>
        <w:pStyle w:val="ConsPlusNormal"/>
        <w:ind w:firstLine="540"/>
        <w:jc w:val="both"/>
      </w:pPr>
      <w:r>
        <w:t>Наряду с обязательными для исполнения требованиями, санитарные правила содержат рекомендации &lt;1&gt; по созданию наиболее благоприятных и оптимальных условий содержания и воспитания детей, направленных на сохранение и укрепление их здоровья.</w:t>
      </w:r>
    </w:p>
    <w:p w:rsidR="002D7804" w:rsidRDefault="002D7804" w:rsidP="002D7804">
      <w:pPr>
        <w:pStyle w:val="ConsPlusNormal"/>
        <w:ind w:firstLine="540"/>
        <w:jc w:val="both"/>
      </w:pPr>
      <w:r>
        <w:t>--------------------------------</w:t>
      </w:r>
    </w:p>
    <w:p w:rsidR="002D7804" w:rsidRDefault="002D7804" w:rsidP="002D7804">
      <w:pPr>
        <w:pStyle w:val="ConsPlusNormal"/>
        <w:ind w:firstLine="540"/>
        <w:jc w:val="both"/>
      </w:pPr>
      <w:r>
        <w:t>&lt;1&gt; Рекомендации - добровольного исполнения, не носят обязательный характер.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1.3. Дошкольные образовательные организации функционируют в режиме кратковременного пребывания (до 5 часов в день), сокращенного дня (8 - 10-часового пребывания), полного дня (10,5 - 12-часового пребывания), продленного дня (13 - 14-часового пребывания) и круглосуточного пребывания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Настоящие санитарные правила не распространяются на семейные группы, размещенные в жилых квартирах (жилых домах).</w:t>
      </w:r>
    </w:p>
    <w:p w:rsidR="002D7804" w:rsidRDefault="002D7804" w:rsidP="002D7804">
      <w:pPr>
        <w:pStyle w:val="ConsPlusNormal"/>
        <w:ind w:firstLine="540"/>
        <w:jc w:val="both"/>
      </w:pPr>
      <w:r>
        <w:t>1.4. Настоящие санитарные правила являются обязательными для исполнения всеми гражданами, юридическими лицами и индивидуальными предпринимателями, деятельность которых связана с проектированием, строительством, реконструкцией, эксплуатацией объектов дошкольных образовательных организаций, осуществляющих образовательную деятельность, а также на дошкольные образовательные организации, осуществляющие услуги по развитию детей (далее - дошкольные образовательные организации).</w:t>
      </w:r>
    </w:p>
    <w:p w:rsidR="002D7804" w:rsidRDefault="002D7804" w:rsidP="002D7804">
      <w:pPr>
        <w:pStyle w:val="ConsPlusNormal"/>
        <w:ind w:firstLine="540"/>
        <w:jc w:val="both"/>
      </w:pPr>
      <w:r>
        <w:t>1.5. Настоящие санитарные правила не распространяются на объекты, находящиеся в стадии проектирования, строительства, реконструкции и ввода в эксплуатацию на момент вступления в действие настоящих санитарных правил.</w:t>
      </w:r>
    </w:p>
    <w:p w:rsidR="002D7804" w:rsidRDefault="002D7804" w:rsidP="002D7804">
      <w:pPr>
        <w:pStyle w:val="ConsPlusNormal"/>
        <w:ind w:firstLine="540"/>
        <w:jc w:val="both"/>
      </w:pPr>
      <w:r>
        <w:t>Ранее построенные здания дошкольных образовательных организаций эксплуатируются в соответствии с проектом, по которому они были построены.</w:t>
      </w:r>
    </w:p>
    <w:p w:rsidR="002D7804" w:rsidRDefault="002D7804" w:rsidP="002D7804">
      <w:pPr>
        <w:pStyle w:val="ConsPlusNormal"/>
        <w:ind w:firstLine="540"/>
        <w:jc w:val="both"/>
      </w:pPr>
      <w:r>
        <w:t>1.6. Функционирование дошкольных образовательных организаций, реализующих основную образовательную программу, осуществляется при наличии заключения, подтверждающего его соответствие санитарному законодательству и настоящим санитарным правилам, выданного органом, уполномоченным осуществлять федеральный государственный санитарно-эпидемиологический надзор и федеральный государственный надзор в области защиты прав потребителей в целях лицензирования образовательной деятельности.</w:t>
      </w:r>
    </w:p>
    <w:p w:rsidR="002D7804" w:rsidRDefault="002D7804" w:rsidP="002D7804">
      <w:pPr>
        <w:pStyle w:val="ConsPlusNormal"/>
        <w:ind w:firstLine="540"/>
        <w:jc w:val="both"/>
      </w:pPr>
      <w:r>
        <w:t>1.7. Контроль за выполнением настоящих санитарных правил осуществляется в соответствии с законодательством Российской Федерации, уполномоченным федеральным органом исполнительной власти, осуществляющим функции по организации и осуществлению федерального государственного санитарно-эпидемиологического надзора и федерального государственного надзора в области защиты прав потребителей &lt;1&gt;.</w:t>
      </w:r>
    </w:p>
    <w:p w:rsidR="002D7804" w:rsidRDefault="002D7804" w:rsidP="002D7804">
      <w:pPr>
        <w:pStyle w:val="ConsPlusNormal"/>
        <w:ind w:firstLine="540"/>
        <w:jc w:val="both"/>
      </w:pPr>
      <w:r>
        <w:t>--------------------------------</w:t>
      </w:r>
    </w:p>
    <w:p w:rsidR="002D7804" w:rsidRDefault="002D7804" w:rsidP="002D7804">
      <w:pPr>
        <w:pStyle w:val="ConsPlusNormal"/>
        <w:ind w:firstLine="540"/>
        <w:jc w:val="both"/>
      </w:pPr>
      <w:r>
        <w:t>&lt;1&gt; Постановление Правительства Российской Федерации от 30.06.2004 N 322 "Об утверждении Положения о Федеральной службе по надзору в сфере защиты прав потребителей и благополучия человека".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1.8. В дошкольную организацию принимаются дети в возрасте от 2 месяцев до 7 лет. Подбор контингента разновозрастной (смешанной) группы должен учитывать возможность организации в ней режима дня, соответствующего анатомо-физиологическим особенностям каждой возрастной группы.</w:t>
      </w:r>
    </w:p>
    <w:p w:rsidR="002D7804" w:rsidRDefault="002D7804" w:rsidP="002D7804">
      <w:pPr>
        <w:pStyle w:val="ConsPlusNormal"/>
        <w:ind w:firstLine="540"/>
        <w:jc w:val="both"/>
      </w:pPr>
      <w:r>
        <w:t>1.9. Количество детей в группах дошкольной образовательной организации общеразвивающей направленности определяется исходя из расчета площади групповой (игровой) комнаты - для групп раннего возраста (до 3-х лет) не менее 2,5 метров квадратных на 1 ребенка и для дошкольного возраста (от 3-х до 7-ми лет) - не менее 2,0 метров квадратных на одного ребенка, фактически находящегося в группе.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1.10. Количество и соотношение возрастных групп в дошкольной образовательной организации компенсирующего вида, осуществляющей квалифицированную коррекцию недостатков в физическом и (или) </w:t>
      </w:r>
      <w:r>
        <w:lastRenderedPageBreak/>
        <w:t>психическом развитии, определяется с учетом особенностей психофизического развития и возможностей воспитанников.</w:t>
      </w:r>
    </w:p>
    <w:p w:rsidR="002D7804" w:rsidRDefault="002D7804" w:rsidP="002D7804">
      <w:pPr>
        <w:pStyle w:val="ConsPlusNormal"/>
        <w:ind w:firstLine="540"/>
        <w:jc w:val="both"/>
      </w:pPr>
      <w:r>
        <w:t>1.11. Рекомендуемое количество детей в группах компенсирующей направленности для детей до 3 лет и старше 3 лет, соответственно, не должно превышать: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тяжелыми нарушениями речи - 6 и 10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фонетико-фонематическими нарушениями речи в возрасте старше 3 лет - 12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глухих детей - 6 детей для обеих возрастных групп;</w:t>
      </w:r>
    </w:p>
    <w:p w:rsidR="002D7804" w:rsidRDefault="002D7804" w:rsidP="002D7804">
      <w:pPr>
        <w:pStyle w:val="ConsPlusNormal"/>
        <w:ind w:firstLine="540"/>
        <w:jc w:val="both"/>
      </w:pPr>
      <w:r>
        <w:t>- для слабослышащих детей - 6 и 8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слепых детей - 6 детей для обеих возрастных групп;</w:t>
      </w:r>
    </w:p>
    <w:p w:rsidR="002D7804" w:rsidRDefault="002D7804" w:rsidP="002D7804">
      <w:pPr>
        <w:pStyle w:val="ConsPlusNormal"/>
        <w:ind w:firstLine="540"/>
        <w:jc w:val="both"/>
      </w:pPr>
      <w:r>
        <w:t>- для слабовидящих детей, для детей с амблиопией, косоглазием - 6 и 10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нарушениями опорно-двигательного аппарата - 6 и 8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задержкой психического развития - 6 и 10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умственной отсталостью легкой степени - 6 и 10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умственной отсталостью умеренной, тяжелой в возрасте старше 3 лет - 8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аутизмом только в возрасте старше 3 лет - 5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со сложным дефектом (имеющих сочетание 2 или более недостатков в физическом и (или) психическом развитии) - 5 детей для обеих возрастных групп;</w:t>
      </w:r>
    </w:p>
    <w:p w:rsidR="002D7804" w:rsidRDefault="002D7804" w:rsidP="002D7804">
      <w:pPr>
        <w:pStyle w:val="ConsPlusNormal"/>
        <w:ind w:firstLine="540"/>
        <w:jc w:val="both"/>
      </w:pPr>
      <w:r>
        <w:t>- для детей с иными ограниченными возможностями здоровья - 10 и 15 детей.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организовывать разновозрастные (смешанные) группы детей в дошкольных образовательных организациях компенсирующей направленности с учетом возможности организации в них режима дня, соответствующего анатомо-физиологическим особенностям каждой возрастной группы.</w:t>
      </w:r>
    </w:p>
    <w:p w:rsidR="002D7804" w:rsidRDefault="002D7804" w:rsidP="002D7804">
      <w:pPr>
        <w:pStyle w:val="ConsPlusNormal"/>
        <w:ind w:firstLine="540"/>
        <w:jc w:val="both"/>
      </w:pPr>
      <w:r>
        <w:t>1.12. В дошкольных образовательных организациях комплектование групп комбинированной направленности, реализующих совместное образование здоровых детей и детей с ограниченными возможностями, осуществляется в соответствии с учетом особенностей психофизического развития и возможностей воспитанников.</w:t>
      </w:r>
    </w:p>
    <w:p w:rsidR="002D7804" w:rsidRDefault="002D7804" w:rsidP="002D7804">
      <w:pPr>
        <w:pStyle w:val="ConsPlusNormal"/>
        <w:ind w:firstLine="540"/>
        <w:jc w:val="both"/>
      </w:pPr>
      <w:r>
        <w:t>Рекомендуемое количество детей в группах комбинированной направленности:</w:t>
      </w:r>
    </w:p>
    <w:p w:rsidR="002D7804" w:rsidRDefault="002D7804" w:rsidP="002D7804">
      <w:pPr>
        <w:pStyle w:val="ConsPlusNormal"/>
        <w:ind w:firstLine="540"/>
        <w:jc w:val="both"/>
      </w:pPr>
      <w:r>
        <w:t>а) до 3 лет - не более 10 детей, в том числе не более 3 детей с ограниченными возможностями здоровья;</w:t>
      </w:r>
    </w:p>
    <w:p w:rsidR="002D7804" w:rsidRDefault="002D7804" w:rsidP="002D7804">
      <w:pPr>
        <w:pStyle w:val="ConsPlusNormal"/>
        <w:ind w:firstLine="540"/>
        <w:jc w:val="both"/>
      </w:pPr>
      <w:r>
        <w:t>б) старше 3 лет:</w:t>
      </w:r>
    </w:p>
    <w:p w:rsidR="002D7804" w:rsidRDefault="002D7804" w:rsidP="002D7804">
      <w:pPr>
        <w:pStyle w:val="ConsPlusNormal"/>
        <w:ind w:firstLine="540"/>
        <w:jc w:val="both"/>
      </w:pPr>
      <w:r>
        <w:t>- не более 10 детей, в том числе не более 3 глухих детей, или слепых детей, или детей с нарушениями опорно-двигательного аппарата, или детей с умственной отсталостью умеренной, тяжелой, или детей со сложным дефектом;</w:t>
      </w:r>
    </w:p>
    <w:p w:rsidR="002D7804" w:rsidRDefault="002D7804" w:rsidP="002D7804">
      <w:pPr>
        <w:pStyle w:val="ConsPlusNormal"/>
        <w:ind w:firstLine="540"/>
        <w:jc w:val="both"/>
      </w:pPr>
      <w:r>
        <w:t>- не более 15 детей, в том числе не более 4 слабовидящих и (или) детей с амблиопией и (или) косоглазием, или слабослышащих детей, или детей, имеющих тяжелые нарушения речи, или детей с умственной отсталостью легкой степени;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 - не более 17 детей, в том числе не более 5 детей с задержкой психического развития.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II. Требования к размещению дошкольных</w:t>
      </w:r>
    </w:p>
    <w:p w:rsidR="002D7804" w:rsidRDefault="002D7804" w:rsidP="002D7804">
      <w:pPr>
        <w:pStyle w:val="ConsPlusNormal"/>
        <w:jc w:val="center"/>
      </w:pPr>
      <w:r>
        <w:t>образовательных организаций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2.1. Здания дошкольных образовательных организаций размещаются на внутриквартальных территориях жилых микрорайонов, за пределами санитарно-защитных зон предприятий, сооружений и иных объектов и на расстояниях, обеспечивающих нормативные уровни шума и загрязнения атмосферного воздуха для территории жилой застройки и нормативные уровни инсоляции и естественного освещения помещений и игровых площадок.</w:t>
      </w:r>
    </w:p>
    <w:p w:rsidR="002D7804" w:rsidRDefault="002D7804" w:rsidP="002D7804">
      <w:pPr>
        <w:pStyle w:val="ConsPlusNormal"/>
        <w:ind w:firstLine="540"/>
        <w:jc w:val="both"/>
      </w:pPr>
      <w:r>
        <w:t>2.2. В районах Крайнего Севера обеспечивается ветро- и снегозащита территорий дошкольных образовательных организаций.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III. Требования к оборудованию и содержанию территорий</w:t>
      </w:r>
    </w:p>
    <w:p w:rsidR="002D7804" w:rsidRDefault="002D7804" w:rsidP="002D7804">
      <w:pPr>
        <w:pStyle w:val="ConsPlusNormal"/>
        <w:jc w:val="center"/>
      </w:pPr>
      <w:r>
        <w:t>дошкольных образовательных организаций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3.1. Территорию дошкольной образовательной организации по периметру рекомендуется ограждать забором и полосой зеленых насаждений. Озеленение деревьями и кустарниками проводят с учетом климатических условий.</w:t>
      </w:r>
    </w:p>
    <w:p w:rsidR="002D7804" w:rsidRDefault="002D7804" w:rsidP="002D7804">
      <w:pPr>
        <w:pStyle w:val="ConsPlusNormal"/>
        <w:ind w:firstLine="540"/>
        <w:jc w:val="both"/>
      </w:pPr>
      <w:r>
        <w:t>Территорию рекомендуется озеленять из расчета 50% площади территории, свободной от застройки. Для районов Крайнего Севера, а также в городах в условиях сложившейся (плотной) городской застройки допускается снижение озеленения до 20% площади территории, свободной от застройки.</w:t>
      </w:r>
    </w:p>
    <w:p w:rsidR="002D7804" w:rsidRDefault="002D7804" w:rsidP="002D7804">
      <w:pPr>
        <w:pStyle w:val="ConsPlusNormal"/>
        <w:ind w:firstLine="540"/>
        <w:jc w:val="both"/>
      </w:pPr>
      <w:r>
        <w:t>Зеленые насаждения используются для разделения групповых площадок друг от друга и отделения групповых площадок от хозяйственной зоны.</w:t>
      </w:r>
    </w:p>
    <w:p w:rsidR="002D7804" w:rsidRDefault="002D7804" w:rsidP="002D7804">
      <w:pPr>
        <w:pStyle w:val="ConsPlusNormal"/>
        <w:ind w:firstLine="540"/>
        <w:jc w:val="both"/>
      </w:pPr>
      <w:r>
        <w:t>При озеленении территории не проводится посадка плодоносящих деревьев и кустарников, ядовитых и колючих растений.</w:t>
      </w:r>
    </w:p>
    <w:p w:rsidR="002D7804" w:rsidRDefault="002D7804" w:rsidP="002D7804">
      <w:pPr>
        <w:pStyle w:val="ConsPlusNormal"/>
        <w:ind w:firstLine="540"/>
        <w:jc w:val="both"/>
      </w:pPr>
      <w:r>
        <w:t>При проектировании дошкольных образовательных организаций на территории выделяется место для колясок и санок, защищенное навесом от осадков.</w:t>
      </w:r>
    </w:p>
    <w:p w:rsidR="002D7804" w:rsidRDefault="002D7804" w:rsidP="002D7804">
      <w:pPr>
        <w:pStyle w:val="ConsPlusNormal"/>
        <w:ind w:firstLine="540"/>
        <w:jc w:val="both"/>
      </w:pPr>
      <w:r>
        <w:t>3.2. Паводковые и ливневые воды отводятся от территории дошкольной образовательной организации для предупреждения затопления и загрязнения игровых площадок для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3.3. Территория дошкольной образовательной организации должна иметь наружное электрическое освещение. Уровень искусственной освещенности во время пребывания детей на территории должен быть не менее 10 лк на уровне земли в темное время суток.</w:t>
      </w:r>
    </w:p>
    <w:p w:rsidR="002D7804" w:rsidRDefault="002D7804" w:rsidP="002D7804">
      <w:pPr>
        <w:pStyle w:val="ConsPlusNormal"/>
        <w:ind w:firstLine="540"/>
        <w:jc w:val="both"/>
      </w:pPr>
      <w:r>
        <w:t>3.4. Уровни шума и загрязнения атмосферного воздуха на территории дошкольных образовательных организаций не должны превышать допустимые уровни, установленные для территории жилой застройки.</w:t>
      </w:r>
    </w:p>
    <w:p w:rsidR="002D7804" w:rsidRDefault="002D7804" w:rsidP="002D7804">
      <w:pPr>
        <w:pStyle w:val="ConsPlusNormal"/>
        <w:ind w:firstLine="540"/>
        <w:jc w:val="both"/>
      </w:pPr>
      <w:r>
        <w:t>3.5. На территории дошкольной образовательной организации выделяются игровая и хозяйственная зоны.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3.6. Зона игровой территории включает в себя групповые площадки - индивидуальные для каждой группы </w:t>
      </w:r>
      <w:r>
        <w:lastRenderedPageBreak/>
        <w:t>(рекомендуемая площадь из расчета не менее 7,0 кв. м на 1 ребенка для детей младенческого и раннего возраста (до 3-х лет) и не менее 9,0 кв. м на 1 ребенка дошкольного возраста (от 3-х до 7-ми лет)) и физкультурную площадку (одну или несколько).</w:t>
      </w:r>
    </w:p>
    <w:p w:rsidR="002D7804" w:rsidRDefault="002D7804" w:rsidP="002D7804">
      <w:pPr>
        <w:pStyle w:val="ConsPlusNormal"/>
        <w:ind w:firstLine="540"/>
        <w:jc w:val="both"/>
      </w:pPr>
      <w:r>
        <w:t>Для районов Крайнего Севера, а также в городах в условиях сложившейся (плотной) городской застройки допускается сокращение площади игровых площадок до 20% при условии соблюдения принципа групповой изоляции и обеспечении удовлетворения потребности детей в движении и соответствующем развитии.</w:t>
      </w:r>
    </w:p>
    <w:p w:rsidR="002D7804" w:rsidRDefault="002D7804" w:rsidP="002D7804">
      <w:pPr>
        <w:pStyle w:val="ConsPlusNormal"/>
        <w:ind w:firstLine="540"/>
        <w:jc w:val="both"/>
      </w:pPr>
      <w:r>
        <w:t>В условиях сложившейся (плотной) городской застройки с учетом режима организации прогулок допускается использование совмещенных групповых площадок.</w:t>
      </w:r>
    </w:p>
    <w:p w:rsidR="002D7804" w:rsidRDefault="002D7804" w:rsidP="002D7804">
      <w:pPr>
        <w:pStyle w:val="ConsPlusNormal"/>
        <w:ind w:firstLine="540"/>
        <w:jc w:val="both"/>
      </w:pPr>
      <w:r>
        <w:t>Для дошкольных образовательных организаций, оказывающих услуги по присмотру и уходу за детьми, режим работы которых составляет более 5 часов в день, должны предусматриваться оборудованные места для прогулок детей и занятий физкультурой.</w:t>
      </w:r>
    </w:p>
    <w:p w:rsidR="002D7804" w:rsidRDefault="002D7804" w:rsidP="002D7804">
      <w:pPr>
        <w:pStyle w:val="ConsPlusNormal"/>
        <w:ind w:firstLine="540"/>
        <w:jc w:val="both"/>
      </w:pPr>
      <w:r>
        <w:t>Для прогулок могут быть использованы территории скверов, парков и другие территории, приспособленные для прогулок детей и занятий физкультурой.</w:t>
      </w:r>
    </w:p>
    <w:p w:rsidR="002D7804" w:rsidRDefault="002D7804" w:rsidP="002D7804">
      <w:pPr>
        <w:pStyle w:val="ConsPlusNormal"/>
        <w:ind w:firstLine="540"/>
        <w:jc w:val="both"/>
      </w:pPr>
      <w:r>
        <w:t>3.7. Продолжительность инсоляции групповых и физкультурных площадок дошкольных образовательных организаций определяется в соответствии с гигиеническими требованиями к инсоляции и солнцезащите помещений жилых и общественных зданий и территорий.</w:t>
      </w:r>
    </w:p>
    <w:p w:rsidR="002D7804" w:rsidRDefault="002D7804" w:rsidP="002D7804">
      <w:pPr>
        <w:pStyle w:val="ConsPlusNormal"/>
        <w:ind w:firstLine="540"/>
        <w:jc w:val="both"/>
      </w:pPr>
      <w:r>
        <w:t>3.8. Покрытие групповых площадок и физкультурной зоны должно быть травяным, с утрамбованным грунтом, беспыльным, либо выполненным из материалов, не оказывающих вредного воздействия на человека.</w:t>
      </w:r>
    </w:p>
    <w:p w:rsidR="002D7804" w:rsidRDefault="002D7804" w:rsidP="002D7804">
      <w:pPr>
        <w:pStyle w:val="ConsPlusNormal"/>
        <w:ind w:firstLine="540"/>
        <w:jc w:val="both"/>
      </w:pPr>
      <w:r>
        <w:t>3.9. Для защиты детей от солнца и осадков на территории каждой групповой площадки устанавливают теневой навес площадью из расчета не менее 1 кв. м на одного ребенка. Для групп с численностью менее 15 человек площадь теневого навеса должна быть не менее 20 кв. м.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устанавливать на прогулочной площадке сборно-разборные навесы, беседки для использования их в жаркое время года.</w:t>
      </w:r>
    </w:p>
    <w:p w:rsidR="002D7804" w:rsidRDefault="002D7804" w:rsidP="002D7804">
      <w:pPr>
        <w:pStyle w:val="ConsPlusNormal"/>
        <w:ind w:firstLine="540"/>
        <w:jc w:val="both"/>
      </w:pPr>
      <w:r>
        <w:t>3.10. Теневые навесы рекомендуется оборудовать деревянными полами (или другими строительными материалами, безвредными для здоровья человека) на расстоянии не менее 15 см от земли.</w:t>
      </w:r>
    </w:p>
    <w:p w:rsidR="002D7804" w:rsidRDefault="002D7804" w:rsidP="002D7804">
      <w:pPr>
        <w:pStyle w:val="ConsPlusNormal"/>
        <w:ind w:firstLine="540"/>
        <w:jc w:val="both"/>
      </w:pPr>
      <w:r>
        <w:t>3.10.1. Теневые навесы для детей младенческого и раннего возраста и дошкольного возраста в I, II, III климатических районах ограждаются с трех сторон, высота ограждения должна быть не менее 1,5 м.</w:t>
      </w:r>
    </w:p>
    <w:p w:rsidR="002D7804" w:rsidRDefault="002D7804" w:rsidP="002D7804">
      <w:pPr>
        <w:pStyle w:val="ConsPlusNormal"/>
        <w:ind w:firstLine="540"/>
        <w:jc w:val="both"/>
      </w:pPr>
      <w:r>
        <w:t>3.10.2. Рекомендуется в IА, IВ, IГ климатических подрайонах вместо теневых навесов оборудовать отапливаемые прогулочные веранды из расчета не менее 2 кв. м на одного ребенка с обеспечением проветривания веранд.</w:t>
      </w:r>
    </w:p>
    <w:p w:rsidR="002D7804" w:rsidRDefault="002D7804" w:rsidP="002D7804">
      <w:pPr>
        <w:pStyle w:val="ConsPlusNormal"/>
        <w:ind w:firstLine="540"/>
        <w:jc w:val="both"/>
      </w:pPr>
      <w:r>
        <w:t>3.10.3. Навесы или прогулочные веранды для детей младенческого и раннего возраста до 2 лет допускается пристраивать к зданию дошкольной образовательной организации и использовать как веранды для организации прогулок или сна. Теневые навесы (прогулочные веранды), пристраиваемые к зданиям, не должны затенять помещения групповых ячеек и снижать естественную освещенность.</w:t>
      </w:r>
    </w:p>
    <w:p w:rsidR="002D7804" w:rsidRDefault="002D7804" w:rsidP="002D7804">
      <w:pPr>
        <w:pStyle w:val="ConsPlusNormal"/>
        <w:ind w:firstLine="540"/>
        <w:jc w:val="both"/>
      </w:pPr>
      <w:r>
        <w:t>3.11. Для хранения игрушек, используемых на территории дошкольных образовательных организаций, колясок, санок, велосипедов, лыж выделяется специальное место.</w:t>
      </w:r>
    </w:p>
    <w:p w:rsidR="002D7804" w:rsidRDefault="002D7804" w:rsidP="002D7804">
      <w:pPr>
        <w:pStyle w:val="ConsPlusNormal"/>
        <w:ind w:firstLine="540"/>
        <w:jc w:val="both"/>
      </w:pPr>
      <w:r>
        <w:t>3.12. Игровые и физкультурные площадки для детей оборудуются с учетом их росто-возрастных особенностей.</w:t>
      </w:r>
    </w:p>
    <w:p w:rsidR="002D7804" w:rsidRDefault="002D7804" w:rsidP="002D7804">
      <w:pPr>
        <w:pStyle w:val="ConsPlusNormal"/>
        <w:ind w:firstLine="540"/>
        <w:jc w:val="both"/>
      </w:pPr>
      <w:r>
        <w:t>Игровое оборудование должно соответствовать возрасту детей и быть изготовлено из материалов, не оказывающих вредного воздействия на человека.</w:t>
      </w:r>
    </w:p>
    <w:p w:rsidR="002D7804" w:rsidRDefault="002D7804" w:rsidP="002D7804">
      <w:pPr>
        <w:pStyle w:val="ConsPlusNormal"/>
        <w:ind w:firstLine="540"/>
        <w:jc w:val="both"/>
      </w:pPr>
      <w:r>
        <w:t>3.13. Во вновь строящихся дошкольных образовательных организациях рекомендуется оборудовать физкультурные площадки (одну или несколько) для детей в зависимости от вместимости дошкольных образовательных организаций и программой проведения спортивных занятий.</w:t>
      </w:r>
    </w:p>
    <w:p w:rsidR="002D7804" w:rsidRDefault="002D7804" w:rsidP="002D7804">
      <w:pPr>
        <w:pStyle w:val="ConsPlusNormal"/>
        <w:ind w:firstLine="540"/>
        <w:jc w:val="both"/>
      </w:pPr>
      <w:r>
        <w:t>3.14. Для III климатического района вблизи физкультурной площадки допускается устраивать открытые плавательные бассейны для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3.15. Ежегодно, в весенний период, на игровых площадках проводится полная смена песка. Вновь завозимый песок должен соответствовать гигиеническим нормативам по паразитологическим, микробиологическим, санитарно-химическим, радиологическим показателям. Песочницы в отсутствие детей необходимо закрывать во избежание загрязнения песка (крышками, полимерными пленками или другими защитными приспособлениями). При обнаружении возбудителей паразитарных болезней проводят внеочередную смену песка.</w:t>
      </w:r>
    </w:p>
    <w:p w:rsidR="002D7804" w:rsidRDefault="002D7804" w:rsidP="002D7804">
      <w:pPr>
        <w:pStyle w:val="ConsPlusNormal"/>
        <w:ind w:firstLine="540"/>
        <w:jc w:val="both"/>
      </w:pPr>
      <w:r>
        <w:t>3.16. Хозяйственная зона должна располагаться со стороны входа в производственные помещения столовой и иметь самостоятельный въезд.</w:t>
      </w:r>
    </w:p>
    <w:p w:rsidR="002D7804" w:rsidRDefault="002D7804" w:rsidP="002D7804">
      <w:pPr>
        <w:pStyle w:val="ConsPlusNormal"/>
        <w:ind w:firstLine="540"/>
        <w:jc w:val="both"/>
      </w:pPr>
      <w:r>
        <w:t>В условиях сложившейся (плотной) городской застройки допускается отсутствие самостоятельного въезда с улицы.</w:t>
      </w:r>
    </w:p>
    <w:p w:rsidR="002D7804" w:rsidRDefault="002D7804" w:rsidP="002D7804">
      <w:pPr>
        <w:pStyle w:val="ConsPlusNormal"/>
        <w:ind w:firstLine="540"/>
        <w:jc w:val="both"/>
      </w:pPr>
      <w:r>
        <w:t>В случае невозможности оборудования самостоятельного въезда на территорию хозяйственной зоны подъезд автотранспорта к хозяйственной площадке осуществляется в период отсутствия детей в дошкольной образовательной организации.</w:t>
      </w:r>
    </w:p>
    <w:p w:rsidR="002D7804" w:rsidRDefault="002D7804" w:rsidP="002D7804">
      <w:pPr>
        <w:pStyle w:val="ConsPlusNormal"/>
        <w:ind w:firstLine="540"/>
        <w:jc w:val="both"/>
      </w:pPr>
      <w:r>
        <w:t>На территории хозяйственной зоны должны предусматриваться места для сушки постельных принадлежностей и чистки ковровых изделий.</w:t>
      </w:r>
    </w:p>
    <w:p w:rsidR="002D7804" w:rsidRDefault="002D7804" w:rsidP="002D7804">
      <w:pPr>
        <w:pStyle w:val="ConsPlusNormal"/>
        <w:ind w:firstLine="540"/>
        <w:jc w:val="both"/>
      </w:pPr>
      <w:r>
        <w:t>3.17. На территории хозяйственной зоны возможно размещение овощехранилища.</w:t>
      </w:r>
    </w:p>
    <w:p w:rsidR="002D7804" w:rsidRDefault="002D7804" w:rsidP="002D7804">
      <w:pPr>
        <w:pStyle w:val="ConsPlusNormal"/>
        <w:ind w:firstLine="540"/>
        <w:jc w:val="both"/>
      </w:pPr>
      <w:r>
        <w:t>3.18. В хозяйственной зоне оборудуется площадка для сбора мусора на расстоянии не менее 15 м от здания. На площадке с твердым покрытием устанавливаются контейнеры с крышками. Размеры площадки должны превышать площадь основания контейнеров. Допускается использование других специальных закрытых конструкций для сбора мусора и пищевых отходов, в том числе с размещением их на смежных с территорией дошкольной образовательной организации контейнерных площадках жилой застройки.</w:t>
      </w:r>
    </w:p>
    <w:p w:rsidR="002D7804" w:rsidRDefault="002D7804" w:rsidP="002D7804">
      <w:pPr>
        <w:pStyle w:val="ConsPlusNormal"/>
        <w:ind w:firstLine="540"/>
        <w:jc w:val="both"/>
      </w:pPr>
      <w:r>
        <w:t>3.19. Уборка территории проводится ежедневно: утром за 1 - 2 часа до прихода детей или вечером после ухода детей.</w:t>
      </w:r>
    </w:p>
    <w:p w:rsidR="002D7804" w:rsidRDefault="002D7804" w:rsidP="002D7804">
      <w:pPr>
        <w:pStyle w:val="ConsPlusNormal"/>
        <w:ind w:firstLine="540"/>
        <w:jc w:val="both"/>
      </w:pPr>
      <w:r>
        <w:t>При сухой и жаркой погоде полив территории рекомендуется проводить не менее 2 раз в день.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В зимнее время рекомендуется проводить очистку территории от снега по мере необходимости, территорию </w:t>
      </w:r>
      <w:r>
        <w:lastRenderedPageBreak/>
        <w:t>допускается посыпать песком, использование химических реагентов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3.20. Твердые бытовые отходы и другой мусор следует убирать в мусоросборники. Очистка мусоросборников проводится специализированными организациями.</w:t>
      </w:r>
    </w:p>
    <w:p w:rsidR="002D7804" w:rsidRDefault="002D7804" w:rsidP="002D7804">
      <w:pPr>
        <w:pStyle w:val="ConsPlusNormal"/>
        <w:ind w:firstLine="540"/>
        <w:jc w:val="both"/>
      </w:pPr>
      <w:r>
        <w:t>Не допускается сжигание мусора на территории дошкольной образовательной организации и в непосредственной близости от нее.</w:t>
      </w:r>
    </w:p>
    <w:p w:rsidR="002D7804" w:rsidRDefault="002D7804" w:rsidP="002D7804">
      <w:pPr>
        <w:pStyle w:val="ConsPlusNormal"/>
        <w:ind w:firstLine="540"/>
        <w:jc w:val="both"/>
      </w:pPr>
      <w:r>
        <w:t>3.21. Въезды и входы на территорию дошкольной образовательной организации, проезды, дорожки к хозяйственным постройкам, к контейнерной площадке для сбора мусора покрываются асфальтом, бетоном или другим твердым покрытием.</w:t>
      </w:r>
    </w:p>
    <w:p w:rsidR="002D7804" w:rsidRDefault="002D7804" w:rsidP="002D7804">
      <w:pPr>
        <w:pStyle w:val="ConsPlusNormal"/>
        <w:jc w:val="center"/>
        <w:outlineLvl w:val="1"/>
      </w:pPr>
      <w:r>
        <w:t>IV. Требования к зданию, помещениям, оборудованию</w:t>
      </w:r>
    </w:p>
    <w:p w:rsidR="002D7804" w:rsidRDefault="002D7804" w:rsidP="002D7804">
      <w:pPr>
        <w:pStyle w:val="ConsPlusNormal"/>
        <w:jc w:val="center"/>
      </w:pPr>
      <w:r>
        <w:t>и их содержанию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4.1. Вновь строящиеся объекты дошкольных образовательных организаций рекомендуется располагать в отдельно стоящем здании.</w:t>
      </w:r>
    </w:p>
    <w:p w:rsidR="002D7804" w:rsidRDefault="002D7804" w:rsidP="002D7804">
      <w:pPr>
        <w:pStyle w:val="ConsPlusNormal"/>
        <w:ind w:firstLine="540"/>
        <w:jc w:val="both"/>
      </w:pPr>
      <w:r>
        <w:t>Здания дошкольных образовательных организаций могут быть отдельно стоящими, пристроенными к жилым домам, зданиям административного и общественного назначения (кроме административных зданий промышленных предприятий), а также встроенными в жилые дома и встроенно-пристроенными к жилым домам, зданиям административного общественного назначения (кроме административных зданий промышленных предприятий).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размещение дошкольных образовательных организаций во встроенных в жилые дома помещениях, во встроенно-пристроенных помещениях (или пристроенных), при наличии отдельно огороженной территории с самостоятельным входом для детей и выездом (въездом) для автотранспорта.</w:t>
      </w:r>
    </w:p>
    <w:p w:rsidR="002D7804" w:rsidRDefault="002D7804" w:rsidP="002D7804">
      <w:pPr>
        <w:pStyle w:val="ConsPlusNormal"/>
        <w:ind w:firstLine="540"/>
        <w:jc w:val="both"/>
      </w:pPr>
      <w:r>
        <w:t>4.2. Вместимость дошкольных образовательных организаций определяется заданием на проектирование.</w:t>
      </w:r>
    </w:p>
    <w:p w:rsidR="002D7804" w:rsidRDefault="002D7804" w:rsidP="002D7804">
      <w:pPr>
        <w:pStyle w:val="ConsPlusNormal"/>
        <w:ind w:firstLine="540"/>
        <w:jc w:val="both"/>
      </w:pPr>
      <w:r>
        <w:t>4.3. Здание дошкольной образовательной организации должно иметь этажность не выше трех.</w:t>
      </w:r>
    </w:p>
    <w:p w:rsidR="002D7804" w:rsidRDefault="002D7804" w:rsidP="002D7804">
      <w:pPr>
        <w:pStyle w:val="ConsPlusNormal"/>
        <w:ind w:firstLine="540"/>
        <w:jc w:val="both"/>
      </w:pPr>
      <w:r>
        <w:t>На третьих этажах зданий дошкольных образовательных организаций рекомендуется размещать группы для детей старшего дошкольного возраста, а также дополнительные помещения для работы с детьми.</w:t>
      </w:r>
    </w:p>
    <w:p w:rsidR="002D7804" w:rsidRDefault="002D7804" w:rsidP="002D7804">
      <w:pPr>
        <w:pStyle w:val="ConsPlusNormal"/>
        <w:ind w:firstLine="540"/>
        <w:jc w:val="both"/>
      </w:pPr>
      <w:r>
        <w:t>Групповые ячейки для детей до 3-х лет располагаются на 1-м этаже.</w:t>
      </w:r>
    </w:p>
    <w:p w:rsidR="002D7804" w:rsidRDefault="002D7804" w:rsidP="002D7804">
      <w:pPr>
        <w:pStyle w:val="ConsPlusNormal"/>
        <w:ind w:firstLine="540"/>
        <w:jc w:val="both"/>
      </w:pPr>
      <w:r>
        <w:t>На земельных участках со сложным рельефом допускается увеличение этажности до трех этажей при условии устройства выходов из первого и второго этажей на уровне планировочной отметки.</w:t>
      </w:r>
    </w:p>
    <w:p w:rsidR="002D7804" w:rsidRDefault="002D7804" w:rsidP="002D7804">
      <w:pPr>
        <w:pStyle w:val="ConsPlusNormal"/>
        <w:ind w:firstLine="540"/>
        <w:jc w:val="both"/>
      </w:pPr>
      <w:r>
        <w:t>4.4. При проектировании дошкольных образовательных организаций предусматривается следующий набор помещений: групповые ячейки (изолированные помещения для каждой детской группы); дополнительные помещения для занятий с детьми (музыкальный зал, физкультурный зал, кабинет логопеда и другие); сопутствующие помещения (медицинский блок, пищеблок, постирочная); служебно-бытового назначения для персонала.</w:t>
      </w:r>
    </w:p>
    <w:p w:rsidR="002D7804" w:rsidRDefault="002D7804" w:rsidP="002D7804">
      <w:pPr>
        <w:pStyle w:val="ConsPlusNormal"/>
        <w:ind w:firstLine="540"/>
        <w:jc w:val="both"/>
      </w:pPr>
      <w:r>
        <w:t>В существующих зданиях дошкольных образовательных организаций допускается переоборудование помещений физкультурного или музыкального залов подгрупповые ячейки при условии наличия одного из них для проведения в нем музыкальных и физкультурных занятий.</w:t>
      </w:r>
    </w:p>
    <w:p w:rsidR="002D7804" w:rsidRDefault="002D7804" w:rsidP="002D7804">
      <w:pPr>
        <w:pStyle w:val="ConsPlusNormal"/>
        <w:ind w:firstLine="540"/>
        <w:jc w:val="both"/>
      </w:pPr>
      <w:r>
        <w:t>4.5. Размещение в подвальных и цокольных этажах зданий помещений для пребывания детей и помещений медицинского назначения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4.6. Здания дошкольных образовательных организаций могут иметь различную конфигурацию, в том числе: компактную, блочную или павильонную структуру, состоять из нескольких корпусов-павильонов, отдельно стоящих или соединенных между собой отапливаемыми переходами. Неотапливаемые переходы и галереи допускаются только в III Б климатическом подрайоне.</w:t>
      </w:r>
    </w:p>
    <w:p w:rsidR="002D7804" w:rsidRDefault="002D7804" w:rsidP="002D7804">
      <w:pPr>
        <w:pStyle w:val="ConsPlusNormal"/>
        <w:ind w:firstLine="540"/>
        <w:jc w:val="both"/>
      </w:pPr>
      <w:r>
        <w:t>4.7. При проектировании дошкольных образовательных организаций высота помещений и система вентиляции должны обеспечивать гигиенически обоснованные показатели воздухообмена.</w:t>
      </w:r>
    </w:p>
    <w:p w:rsidR="002D7804" w:rsidRDefault="002D7804" w:rsidP="002D7804">
      <w:pPr>
        <w:pStyle w:val="ConsPlusNormal"/>
        <w:ind w:firstLine="540"/>
        <w:jc w:val="both"/>
      </w:pPr>
      <w:r>
        <w:t>4.8. В целях сохранения воздушно-теплового режима в помещениях дошкольных образовательных организаций, в зависимости от климатических районов, входы в здания должны быть оборудованы тамбурами.</w:t>
      </w:r>
    </w:p>
    <w:p w:rsidR="002D7804" w:rsidRDefault="002D7804" w:rsidP="002D7804">
      <w:pPr>
        <w:pStyle w:val="ConsPlusNormal"/>
        <w:ind w:firstLine="540"/>
        <w:jc w:val="both"/>
      </w:pPr>
      <w:r>
        <w:t>4.9. Объемно-планировочные решения помещений дошкольных образовательных организаций должны обеспечивать условия для соблюдения принципа групповой изоляции. Групповые ячейки для детей младенческого и раннего возраста должны иметь самостоятельный вход на игровую площадку.</w:t>
      </w:r>
    </w:p>
    <w:p w:rsidR="002D7804" w:rsidRDefault="002D7804" w:rsidP="002D7804">
      <w:pPr>
        <w:pStyle w:val="ConsPlusNormal"/>
        <w:ind w:firstLine="540"/>
        <w:jc w:val="both"/>
      </w:pPr>
      <w:r>
        <w:t>4.10. В здании дошкольной образовательной организации допускается оборудование единого входа с общей лестницей для групп для детей младенческого, раннего и детей дошкольного возраста - не более чем на 4 группы, независимо от их расположения в здании.</w:t>
      </w:r>
    </w:p>
    <w:p w:rsidR="002D7804" w:rsidRDefault="002D7804" w:rsidP="002D7804">
      <w:pPr>
        <w:pStyle w:val="ConsPlusNormal"/>
        <w:ind w:firstLine="540"/>
        <w:jc w:val="both"/>
      </w:pPr>
      <w:r>
        <w:t>При размещении дошкольных образовательных организаций в образовательных организациях, в зданиях социально-культурного назначения, пристроенных к жилым домам, зданиям административного и общественного назначения допускается оборудование единого входа в дошкольную организацию без разделения на группы.</w:t>
      </w:r>
    </w:p>
    <w:p w:rsidR="002D7804" w:rsidRDefault="002D7804" w:rsidP="002D7804">
      <w:pPr>
        <w:pStyle w:val="ConsPlusNormal"/>
        <w:ind w:firstLine="540"/>
        <w:jc w:val="both"/>
      </w:pPr>
      <w:r>
        <w:t>4.11. В состав групповой ячейки входят: раздевальная (приемная) (для приема детей и хранения верхней одежды), групповая (для проведения игр, занятий и приема пищи), спальня, буфетная (для подготовки готовых блюд к раздаче и мытья столовой посуды), туалетная (совмещенная с умывальной).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использовать групповую для организации сна с использованием выдвижных кроватей или раскладных кроватей с жестким ложем.</w:t>
      </w:r>
    </w:p>
    <w:p w:rsidR="002D7804" w:rsidRDefault="002D7804" w:rsidP="002D7804">
      <w:pPr>
        <w:pStyle w:val="ConsPlusNormal"/>
        <w:ind w:firstLine="540"/>
        <w:jc w:val="both"/>
      </w:pPr>
      <w:r>
        <w:t>Спальни в период бодрствования детей допускается использовать для организации игровой деятельности и образовательной деятельности по освоению основной общеобразовательной программы дошкольного образования. При этом должен строго соблюдаться режим проветривания и влажной уборки: в спальне должна быть проведена влажная уборка не менее чем за 30 минут до сна детей, при постоянном проветривании в течение 30 минут.</w:t>
      </w:r>
    </w:p>
    <w:p w:rsidR="002D7804" w:rsidRDefault="002D7804" w:rsidP="002D7804">
      <w:pPr>
        <w:pStyle w:val="ConsPlusNormal"/>
        <w:ind w:firstLine="540"/>
        <w:jc w:val="both"/>
      </w:pPr>
      <w:r>
        <w:t>В раздевальной (приемной) для детей младенческого и раннего возраста до года выделяют место для раздевания родителей и кормления грудных детей матерями. Спальню для детей младенческого и раннего возраста до года следует разделять остекленной перегородкой на 2 зоны: для детей младенческого и раннего возраста до года.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4.12. Площади помещений, входящих в групповую ячейку, принимают в соответствии с рекомендуемыми </w:t>
      </w:r>
      <w:r>
        <w:lastRenderedPageBreak/>
        <w:t>площадями помещений групповой ячейки (</w:t>
      </w:r>
      <w:hyperlink w:anchor="Par845" w:tooltip="Ссылка на текущий документ" w:history="1">
        <w:r>
          <w:rPr>
            <w:color w:val="0000FF"/>
          </w:rPr>
          <w:t>таблица 1</w:t>
        </w:r>
      </w:hyperlink>
      <w:r>
        <w:t xml:space="preserve"> Приложения N 1).</w:t>
      </w:r>
    </w:p>
    <w:p w:rsidR="002D7804" w:rsidRDefault="002D7804" w:rsidP="002D7804">
      <w:pPr>
        <w:pStyle w:val="ConsPlusNormal"/>
        <w:ind w:firstLine="540"/>
        <w:jc w:val="both"/>
      </w:pPr>
      <w:r>
        <w:t>Для вновь строящихся зданий дошкольных образовательных организаций оптимальную площадь групповых и спален рекомендуется принимать из расчета норматива площади на одного ребенка (с учетом мебели и ее расстановки) и из расчета кратности воздухообмена.</w:t>
      </w:r>
    </w:p>
    <w:p w:rsidR="002D7804" w:rsidRDefault="002D7804" w:rsidP="002D7804">
      <w:pPr>
        <w:pStyle w:val="ConsPlusNormal"/>
        <w:ind w:firstLine="540"/>
        <w:jc w:val="both"/>
      </w:pPr>
      <w:r>
        <w:t>4.13. В дошкольных образовательных организациях для групповых ячеек, располагающихся на втором и третьем этажах, раздевальные помещения для детей допускается размещать на первом этаже.</w:t>
      </w:r>
    </w:p>
    <w:p w:rsidR="002D7804" w:rsidRDefault="002D7804" w:rsidP="002D7804">
      <w:pPr>
        <w:pStyle w:val="ConsPlusNormal"/>
        <w:ind w:firstLine="540"/>
        <w:jc w:val="both"/>
      </w:pPr>
      <w:r>
        <w:t>В дошкольных образовательных организациях (группах) должны быть обеспечены условия для просушивания верхней одежды и обуви.</w:t>
      </w:r>
    </w:p>
    <w:p w:rsidR="002D7804" w:rsidRDefault="002D7804" w:rsidP="002D7804">
      <w:pPr>
        <w:pStyle w:val="ConsPlusNormal"/>
        <w:ind w:firstLine="540"/>
        <w:jc w:val="both"/>
      </w:pPr>
      <w:r>
        <w:t>4.14. Для ограничения избыточной инсоляции и перегрева помещений необходимо предусмотреть солнцезащиту при проектировании зданий и установке окон в помещениях групповых, спален, музыкальных и физкультурных залов, помещений пищеблока, обращенных на азимуты 200 - 275 градусов для районов южнее 60 - 45 градусов с. ш. и на азимуты 91 - 230 градусов для районов южнее 45 градусов с. ш.</w:t>
      </w:r>
    </w:p>
    <w:p w:rsidR="002D7804" w:rsidRDefault="002D7804" w:rsidP="002D7804">
      <w:pPr>
        <w:pStyle w:val="ConsPlusNormal"/>
        <w:ind w:firstLine="540"/>
        <w:jc w:val="both"/>
      </w:pPr>
      <w:r>
        <w:t>4.15. Конструкция окон должна предусматривать возможность организации проветривания помещений, предназначенных для пребывания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4.16. Остекление окон должно быть выполнено из цельного стеклополотна. При замене оконных блоков площадь остекления должна быть сохранена или увеличена. Замена разбитых стекол должна проводиться немедленно.</w:t>
      </w:r>
    </w:p>
    <w:p w:rsidR="002D7804" w:rsidRDefault="002D7804" w:rsidP="002D7804">
      <w:pPr>
        <w:pStyle w:val="ConsPlusNormal"/>
        <w:ind w:firstLine="540"/>
        <w:jc w:val="both"/>
      </w:pPr>
      <w:r>
        <w:t>4.17. Во вновь строящихся и реконструируемых зданиях дошкольных образовательных организаций при численности воспитанников более 120 рекомендуется предусматривать два зала: один - для занятий музыкой, другой - для занятий физкультурой. Залы не должны быть проходными.</w:t>
      </w:r>
    </w:p>
    <w:p w:rsidR="002D7804" w:rsidRDefault="002D7804" w:rsidP="002D7804">
      <w:pPr>
        <w:pStyle w:val="ConsPlusNormal"/>
        <w:ind w:firstLine="540"/>
        <w:jc w:val="both"/>
      </w:pPr>
      <w:r>
        <w:t>Во вновь строящихся и реконструируемых зданиях дошкольных образовательных организаций с численностью воспитанников до 120 и существующих зданиях допускается один общий зал для занятий музыкой и физкультурой.</w:t>
      </w:r>
    </w:p>
    <w:p w:rsidR="002D7804" w:rsidRDefault="002D7804" w:rsidP="002D7804">
      <w:pPr>
        <w:pStyle w:val="ConsPlusNormal"/>
        <w:ind w:firstLine="540"/>
        <w:jc w:val="both"/>
      </w:pPr>
      <w:r>
        <w:t>При наличии в дошкольной образовательной организации одного зала рекомендуется оборудованная физкультурная площадка для занятий физкультурой на свежем воздухе.</w:t>
      </w:r>
    </w:p>
    <w:p w:rsidR="002D7804" w:rsidRDefault="002D7804" w:rsidP="002D7804">
      <w:pPr>
        <w:pStyle w:val="ConsPlusNormal"/>
        <w:ind w:firstLine="540"/>
        <w:jc w:val="both"/>
      </w:pPr>
      <w:r>
        <w:t>4.18. Для проведения физкультурных занятий в зданиях дошкольных образовательных организаций IА, IБ и IГ климатических подрайонов допускается использовать отапливаемые прогулочные веранды.</w:t>
      </w:r>
    </w:p>
    <w:p w:rsidR="002D7804" w:rsidRDefault="002D7804" w:rsidP="002D7804">
      <w:pPr>
        <w:pStyle w:val="ConsPlusNormal"/>
        <w:ind w:firstLine="540"/>
        <w:jc w:val="both"/>
      </w:pPr>
      <w:r>
        <w:t>4.19. При строительстве, обустройстве и эксплуатации бассейна для детей в дошкольных образовательных организациях должны соблюдаться санитарно-эпидемиологические требования к устройству плавательных бассейнов, их эксплуатации, качеству воды плавательных бассейнов и контролю качества.</w:t>
      </w:r>
    </w:p>
    <w:p w:rsidR="002D7804" w:rsidRDefault="002D7804" w:rsidP="002D7804">
      <w:pPr>
        <w:pStyle w:val="ConsPlusNormal"/>
        <w:ind w:firstLine="540"/>
        <w:jc w:val="both"/>
      </w:pPr>
      <w:r>
        <w:t>4.20. При проведении занятий детей с использованием компьютерной техники организация и режим занятий должны соответствовать требованиям к персональным электронно-вычислительным машинам и организации работы.</w:t>
      </w:r>
    </w:p>
    <w:p w:rsidR="002D7804" w:rsidRDefault="002D7804" w:rsidP="002D7804">
      <w:pPr>
        <w:pStyle w:val="ConsPlusNormal"/>
        <w:ind w:firstLine="540"/>
        <w:jc w:val="both"/>
      </w:pPr>
      <w:r>
        <w:t>4.21. В существующих дошкольных образовательных организациях допускается наличие помещений медицинского назначения (медицинский блок) в соответствии с проектами, по которым они были построены.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4.22. Для вновь строящихся зданий дошкольных образовательных организаций независимо от их вместимости предусматривается медицинский блок, состоящий из медицинского и процедурного кабинетов, туалета. Рекомендуемая площадь помещений медицинского блока приведена в </w:t>
      </w:r>
      <w:hyperlink w:anchor="Par845" w:tooltip="Ссылка на текущий документ" w:history="1">
        <w:r>
          <w:rPr>
            <w:color w:val="0000FF"/>
          </w:rPr>
          <w:t>таблице 1</w:t>
        </w:r>
      </w:hyperlink>
      <w:r>
        <w:t xml:space="preserve"> Приложения N 1.</w:t>
      </w:r>
    </w:p>
    <w:p w:rsidR="002D7804" w:rsidRDefault="002D7804" w:rsidP="002D7804">
      <w:pPr>
        <w:pStyle w:val="ConsPlusNormal"/>
        <w:ind w:firstLine="540"/>
        <w:jc w:val="both"/>
      </w:pPr>
      <w:r>
        <w:t>В туалете предусматривается место для приготовления дезинфицирующих растворов.</w:t>
      </w:r>
    </w:p>
    <w:p w:rsidR="002D7804" w:rsidRDefault="002D7804" w:rsidP="002D7804">
      <w:pPr>
        <w:pStyle w:val="ConsPlusNormal"/>
        <w:ind w:firstLine="540"/>
        <w:jc w:val="both"/>
      </w:pPr>
      <w:r>
        <w:t>Медицинский блок (медицинский кабинет) должен иметь отдельный вход из коридора.</w:t>
      </w:r>
    </w:p>
    <w:p w:rsidR="002D7804" w:rsidRDefault="002D7804" w:rsidP="002D7804">
      <w:pPr>
        <w:pStyle w:val="ConsPlusNormal"/>
        <w:ind w:firstLine="540"/>
        <w:jc w:val="both"/>
      </w:pPr>
      <w:r>
        <w:t>Для временной изоляции заболевших допускается использование помещений медицинского блока (медицинский или процедурный кабинет).</w:t>
      </w:r>
    </w:p>
    <w:p w:rsidR="002D7804" w:rsidRDefault="002D7804" w:rsidP="002D7804">
      <w:pPr>
        <w:pStyle w:val="ConsPlusNormal"/>
        <w:ind w:firstLine="540"/>
        <w:jc w:val="both"/>
      </w:pPr>
      <w:r>
        <w:t>При размещении дошкольной образовательной организации (или групп) на базе образовательной организации возможно использование медицинского блока (или медицинского кабинета) данного образовательного учреждения.</w:t>
      </w:r>
    </w:p>
    <w:p w:rsidR="002D7804" w:rsidRDefault="002D7804" w:rsidP="002D7804">
      <w:pPr>
        <w:pStyle w:val="ConsPlusNormal"/>
        <w:ind w:firstLine="540"/>
        <w:jc w:val="both"/>
      </w:pPr>
      <w:r>
        <w:t>При размещении дошкольной образовательной организации (или групп) в пристроенных к жилым домам (или к зданиям административного и общественного назначения, а также во встроенных в жилые дома и встроенно-пристроенных к жилым домам, зданиям административного и общественного назначения), в которых не предусмотрен медицинский кабинет, допускается в кабинете заведующего дошкольной образовательной организации оборудование места для временной изоляции заболевших детей, разделенного трансформируемой перегородкой.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4.23. В зданиях дошкольных образовательных организаций рекомендуется предусмотреть минимальный набор служебно-бытовых помещений в соответствии с рекомендуемым составом и площадью служебно-бытовых помещений в соответствии с </w:t>
      </w:r>
      <w:hyperlink w:anchor="Par884" w:tooltip="Ссылка на текущий документ" w:history="1">
        <w:r>
          <w:rPr>
            <w:color w:val="0000FF"/>
          </w:rPr>
          <w:t>таблицей 2</w:t>
        </w:r>
      </w:hyperlink>
      <w:r>
        <w:t xml:space="preserve"> Приложения N 1.</w:t>
      </w:r>
    </w:p>
    <w:p w:rsidR="002D7804" w:rsidRDefault="002D7804" w:rsidP="002D7804">
      <w:pPr>
        <w:pStyle w:val="ConsPlusNormal"/>
        <w:ind w:firstLine="540"/>
        <w:jc w:val="both"/>
      </w:pPr>
      <w:r>
        <w:t>Не допускается размещать групповые ячейки над помещениями пищеблока и постирочной.</w:t>
      </w:r>
    </w:p>
    <w:p w:rsidR="002D7804" w:rsidRDefault="002D7804" w:rsidP="002D7804">
      <w:pPr>
        <w:pStyle w:val="ConsPlusNormal"/>
        <w:ind w:firstLine="540"/>
        <w:jc w:val="both"/>
      </w:pPr>
      <w:r>
        <w:t>4.24. Во вновь строящихся и реконструируемых объектах дошкольных образовательных организаций необходимо предусматривать пищеблок, работающий на сырье или полуфабрикатах, или буфет-раздаточную, предназначенную для приема готовых блюд и кулинарных изделий, поступающих из организаций общественного питания, и распределения их по группам.</w:t>
      </w:r>
    </w:p>
    <w:p w:rsidR="002D7804" w:rsidRDefault="002D7804" w:rsidP="002D7804">
      <w:pPr>
        <w:pStyle w:val="ConsPlusNormal"/>
        <w:ind w:firstLine="540"/>
        <w:jc w:val="both"/>
      </w:pPr>
      <w:r>
        <w:t>Состав и площади помещений пищеблока (буфета-раздаточной) определяются заданием на проектирование.</w:t>
      </w:r>
    </w:p>
    <w:p w:rsidR="002D7804" w:rsidRDefault="002D7804" w:rsidP="002D7804">
      <w:pPr>
        <w:pStyle w:val="ConsPlusNormal"/>
        <w:ind w:firstLine="540"/>
        <w:jc w:val="both"/>
      </w:pPr>
      <w:r>
        <w:t>Объемно-планировочные решения помещений пищеблока должны предусматривать последовательность технологических процессов, исключающих встречные потоки сырой и готовой продукции.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размещение помещений пищеблока на первом и втором этажах при условии проектирования его в отдельном блоке (здании). Помещения для приема пищевых продуктов, кладовая для овощей, первичная обработка овощей (в том числе для чистки картофеля), мойки тары и камера отходов проектируются на первом этаже.</w:t>
      </w:r>
    </w:p>
    <w:p w:rsidR="002D7804" w:rsidRDefault="002D7804" w:rsidP="002D7804">
      <w:pPr>
        <w:pStyle w:val="ConsPlusNormal"/>
        <w:ind w:firstLine="540"/>
        <w:jc w:val="both"/>
      </w:pPr>
      <w:r>
        <w:t>Кладовые не размещаются под моечными, душевыми и санитарными узлами, а также производственными помещениями с трапами.</w:t>
      </w:r>
    </w:p>
    <w:p w:rsidR="002D7804" w:rsidRDefault="002D7804" w:rsidP="002D7804">
      <w:pPr>
        <w:pStyle w:val="ConsPlusNormal"/>
        <w:ind w:firstLine="540"/>
        <w:jc w:val="both"/>
      </w:pPr>
      <w:r>
        <w:t>В подвальных помещениях допускается хранение пищевых продуктов (овощей, консервированных продуктов) при обеспечении необходимых условий хранения, установленных производителем.</w:t>
      </w:r>
    </w:p>
    <w:p w:rsidR="002D7804" w:rsidRDefault="002D7804" w:rsidP="002D7804">
      <w:pPr>
        <w:pStyle w:val="ConsPlusNormal"/>
        <w:ind w:firstLine="540"/>
        <w:jc w:val="both"/>
      </w:pPr>
      <w:r>
        <w:t>Помещения для хранения пищевых продуктов должны быть не проницаемыми для грызунов.</w:t>
      </w:r>
    </w:p>
    <w:p w:rsidR="002D7804" w:rsidRDefault="002D7804" w:rsidP="002D7804">
      <w:pPr>
        <w:pStyle w:val="ConsPlusNormal"/>
        <w:ind w:firstLine="540"/>
        <w:jc w:val="both"/>
      </w:pPr>
      <w:r>
        <w:lastRenderedPageBreak/>
        <w:t>4.25. При проектировании пищеблока, работающего на сырье, рекомендуется предусмотреть следующий набор помещений: горячий цех, раздаточная, холодный цех, мясо-рыбный цех, цех первичной обработки овощей, моечная кухонной посуды, кладовая сухих продуктов, кладовая для овощей, помещение с холодильным оборудованием для хранения скоропортящихся продуктов, загрузочная.</w:t>
      </w:r>
    </w:p>
    <w:p w:rsidR="002D7804" w:rsidRDefault="002D7804" w:rsidP="002D7804">
      <w:pPr>
        <w:pStyle w:val="ConsPlusNormal"/>
        <w:ind w:firstLine="540"/>
        <w:jc w:val="both"/>
      </w:pPr>
      <w:r>
        <w:t>В горячем цехе допускается функциональное разделение помещения с выделением зон: переработки овощной, мясо-рыбной продукции и зоны холодных закусок при условии соблюдения санитарно-эпидемиологических требований к технологическим процессам приготовления блюд.</w:t>
      </w:r>
    </w:p>
    <w:p w:rsidR="002D7804" w:rsidRDefault="002D7804" w:rsidP="002D7804">
      <w:pPr>
        <w:pStyle w:val="ConsPlusNormal"/>
        <w:ind w:firstLine="540"/>
        <w:jc w:val="both"/>
      </w:pPr>
      <w:r>
        <w:t>4.26. При проектировании пищеблока, работающего на полуфабрикатах, рекомендуется предусмотреть следующий набор помещений: загрузочная, доготовочный цех, горячий цех, холодный цех, раздаточная, помещение для хранения сыпучих продуктов, помещение с холодильным оборудованием для хранения скоропортящихся продуктов, моечная кухонной посуды. Доготовочный, горячий и холодный цеха могут быть совмещены в одном помещении и разделены перегородкой.</w:t>
      </w:r>
    </w:p>
    <w:p w:rsidR="002D7804" w:rsidRDefault="002D7804" w:rsidP="002D7804">
      <w:pPr>
        <w:pStyle w:val="ConsPlusNormal"/>
        <w:ind w:firstLine="540"/>
        <w:jc w:val="both"/>
      </w:pPr>
      <w:r>
        <w:t>На пищеблок, работающий на полуфабрикатах, должны поступать мытые и/или очищенные овощи, полуфабрикаты высокой степени готовности (мясные, рыбные).</w:t>
      </w:r>
    </w:p>
    <w:p w:rsidR="002D7804" w:rsidRDefault="002D7804" w:rsidP="002D7804">
      <w:pPr>
        <w:pStyle w:val="ConsPlusNormal"/>
        <w:ind w:firstLine="540"/>
        <w:jc w:val="both"/>
      </w:pPr>
      <w:r>
        <w:t>4.27. В буфетах-раздаточных должны предусматриваться объемно- планировочные решения, помещения и оборудование, позволяющие осуществлять прием готовых блюд, кулинарных изделий и раздачу их по групповым ячейкам, а также приготовление горячих напитков и отдельных блюд (отваривание колбасных изделий, яиц, заправка салатов, нарезка готовых продуктов). В буфетах-раздаточных должны быть предусмотрены условия для мытья рук.</w:t>
      </w:r>
    </w:p>
    <w:p w:rsidR="002D7804" w:rsidRDefault="002D7804" w:rsidP="002D7804">
      <w:pPr>
        <w:pStyle w:val="ConsPlusNormal"/>
        <w:ind w:firstLine="540"/>
        <w:jc w:val="both"/>
      </w:pPr>
      <w:r>
        <w:t>4.28. При проектировании пищеблока в здании дошкольной образовательной организации комната персонала, раздевалка и помещение для приготовления моющих и дезинфицирующих растворов могут быть размещены за пределами пищеблока.</w:t>
      </w:r>
    </w:p>
    <w:p w:rsidR="002D7804" w:rsidRDefault="002D7804" w:rsidP="002D7804">
      <w:pPr>
        <w:pStyle w:val="ConsPlusNormal"/>
        <w:ind w:firstLine="540"/>
        <w:jc w:val="both"/>
      </w:pPr>
      <w:r>
        <w:t>Работникам пищеблока допускается использовать служебные (комната персонала, раздевалка) и санитарные (душевая и туалет для персонала) помещения дошкольной образовательной организации.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совместное хранение уборочного инвентаря и приготовление моющих и дезинфицирующих растворов, предназначенных для пищеблока и других помещений дошкольной образовательной организации.</w:t>
      </w:r>
    </w:p>
    <w:p w:rsidR="002D7804" w:rsidRDefault="002D7804" w:rsidP="002D7804">
      <w:pPr>
        <w:pStyle w:val="ConsPlusNormal"/>
        <w:ind w:firstLine="540"/>
        <w:jc w:val="both"/>
      </w:pPr>
      <w:r>
        <w:t>4.29. В ранее построенных объектах дошкольных образовательных организаций пищеблоки допускается эксплуатировать в соответствии с проектом, по которому они были построены.</w:t>
      </w:r>
    </w:p>
    <w:p w:rsidR="002D7804" w:rsidRDefault="002D7804" w:rsidP="002D7804">
      <w:pPr>
        <w:pStyle w:val="ConsPlusNormal"/>
        <w:ind w:firstLine="540"/>
        <w:jc w:val="both"/>
      </w:pPr>
      <w:r>
        <w:t>4.30. При организации мытья обменной тары в дошкольных образовательных организациях выделяется отдельное помещение.</w:t>
      </w:r>
    </w:p>
    <w:p w:rsidR="002D7804" w:rsidRDefault="002D7804" w:rsidP="002D7804">
      <w:pPr>
        <w:pStyle w:val="ConsPlusNormal"/>
        <w:ind w:firstLine="540"/>
        <w:jc w:val="both"/>
      </w:pPr>
      <w:r>
        <w:t>4.31. Технологическое оборудование размещается с учетом обеспечения свободного доступа к нему для его обработки и обслуживания.</w:t>
      </w:r>
    </w:p>
    <w:p w:rsidR="002D7804" w:rsidRDefault="002D7804" w:rsidP="002D7804">
      <w:pPr>
        <w:pStyle w:val="ConsPlusNormal"/>
        <w:ind w:firstLine="540"/>
        <w:jc w:val="both"/>
      </w:pPr>
      <w:r>
        <w:t>4.32. Питание детей организуется в помещении групповой. Доставка пищи от пищеблока до групповой осуществляется в специально выделенных промаркированных закрытых емкостях. Маркировка должна  предусматривать групповую принадлежность и вид блюда (первое, второе, третье).</w:t>
      </w:r>
    </w:p>
    <w:p w:rsidR="002D7804" w:rsidRDefault="002D7804" w:rsidP="002D7804">
      <w:pPr>
        <w:pStyle w:val="ConsPlusNormal"/>
        <w:ind w:firstLine="540"/>
        <w:jc w:val="both"/>
      </w:pPr>
      <w:r>
        <w:t>4.33. В дошкольных образовательных организациях для мытья столовой посуды буфетная оборудуется двухгнездными моечными ваннами с подводкой к ним холодной и горячей воды. При децентрализованном водоснабжении буфетная обеспечивается емкостями для мытья посуды.</w:t>
      </w:r>
    </w:p>
    <w:p w:rsidR="002D7804" w:rsidRDefault="002D7804" w:rsidP="002D7804">
      <w:pPr>
        <w:pStyle w:val="ConsPlusNormal"/>
        <w:ind w:firstLine="540"/>
        <w:jc w:val="both"/>
      </w:pPr>
      <w:r>
        <w:t>4.34. Допускается установка посудомоечной машины в буфетных групповых ячейках.</w:t>
      </w:r>
    </w:p>
    <w:p w:rsidR="002D7804" w:rsidRDefault="002D7804" w:rsidP="002D7804">
      <w:pPr>
        <w:pStyle w:val="ConsPlusNormal"/>
        <w:ind w:firstLine="540"/>
        <w:jc w:val="both"/>
      </w:pPr>
      <w:r>
        <w:t>4.35. В дошкольных образовательных организациях рекомендуется предусматривать постирочную. Помещения стиральной и гладильной должны быть смежными. Входы (окна приема-выдачи) для сдачи грязного и получения чистого белья должны быть раздельными.</w:t>
      </w:r>
    </w:p>
    <w:p w:rsidR="002D7804" w:rsidRDefault="002D7804" w:rsidP="002D7804">
      <w:pPr>
        <w:pStyle w:val="ConsPlusNormal"/>
        <w:ind w:firstLine="540"/>
        <w:jc w:val="both"/>
      </w:pPr>
      <w:r>
        <w:t>4.36. Вход в постирочную не рекомендуется устраивать напротив входа в помещения групповых ячеек.</w:t>
      </w:r>
    </w:p>
    <w:p w:rsidR="002D7804" w:rsidRDefault="002D7804" w:rsidP="002D7804">
      <w:pPr>
        <w:pStyle w:val="ConsPlusNormal"/>
        <w:ind w:firstLine="540"/>
        <w:jc w:val="both"/>
      </w:pPr>
      <w:r>
        <w:t>4.37. При отсутствии прачечной в дошкольной образовательной организации возможна организация централизованной стирки постельного белья в иных прачечных.</w:t>
      </w:r>
    </w:p>
    <w:p w:rsidR="002D7804" w:rsidRDefault="002D7804" w:rsidP="002D7804">
      <w:pPr>
        <w:pStyle w:val="ConsPlusNormal"/>
        <w:ind w:firstLine="540"/>
        <w:jc w:val="both"/>
      </w:pPr>
      <w:r>
        <w:t>4.38. При организации работы групп кратковременного пребывания детей должны предусматриваться помещения:</w:t>
      </w:r>
    </w:p>
    <w:p w:rsidR="002D7804" w:rsidRDefault="002D7804" w:rsidP="002D7804">
      <w:pPr>
        <w:pStyle w:val="ConsPlusNormal"/>
        <w:ind w:firstLine="540"/>
        <w:jc w:val="both"/>
      </w:pPr>
      <w:r>
        <w:t>- помещение или место для раздевания, оборудованные шкафчиками или вешалками для верхней одежды и обуви детей и персонала групп. В помещении должны быть созданы условия для просушки одежды и обуви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групповая комната для проведения учебных занятий, игр и питания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помещение или место для приготовления пищи, а также для мытья и хранения столовой посуды и приборов;</w:t>
      </w:r>
    </w:p>
    <w:p w:rsidR="002D7804" w:rsidRDefault="002D7804" w:rsidP="002D7804">
      <w:pPr>
        <w:pStyle w:val="ConsPlusNormal"/>
        <w:ind w:firstLine="540"/>
        <w:jc w:val="both"/>
      </w:pPr>
      <w:r>
        <w:t>- детская туалетная (с умывальной) для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оборудование санитарного узла для персонала в детской туалетной в виде отдельной закрытой туалетной кабины.</w:t>
      </w:r>
    </w:p>
    <w:p w:rsidR="002D7804" w:rsidRDefault="002D7804" w:rsidP="002D7804">
      <w:pPr>
        <w:pStyle w:val="ConsPlusNormal"/>
        <w:ind w:firstLine="540"/>
        <w:jc w:val="both"/>
      </w:pPr>
      <w:r>
        <w:t>Детская туалетная должна быть обеспечена персональными горшками для каждого ребенка, фактически находящегося в группе, дошкольной образовательной организации, а для детей в возрасте 5 - 7 лет персональными сидениями на унитаз, изготовленными из материалов, безвредных для здоровья детей, допускающих их обработку моющими и дезинфицирующими средствами, или одноразовыми сиденьями на унитаз.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V. Требования к внутренней отделке помещений дошкольных</w:t>
      </w:r>
    </w:p>
    <w:p w:rsidR="002D7804" w:rsidRDefault="002D7804" w:rsidP="002D7804">
      <w:pPr>
        <w:pStyle w:val="ConsPlusNormal"/>
        <w:jc w:val="center"/>
      </w:pPr>
      <w:r>
        <w:t>образовательных организаций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5.1. Стены помещений должны быть гладкими, без признаков поражений грибком и иметь отделку, допускающую уборку влажным способом и дезинфекцию.</w:t>
      </w:r>
    </w:p>
    <w:p w:rsidR="002D7804" w:rsidRDefault="002D7804" w:rsidP="002D7804">
      <w:pPr>
        <w:pStyle w:val="ConsPlusNormal"/>
        <w:ind w:firstLine="540"/>
        <w:jc w:val="both"/>
      </w:pPr>
      <w:r>
        <w:t>Все строительные и отделочные материалы должны быть безвредными для здоровья человека и иметь документы, подтверждающие их происхождение, качество и безопасность. Возможно использование для внутренней отделки помещений обоев, допускающих проведение уборки влажным способом и дезинфекцию.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5.2. Стены помещений пищеблока, буфетных, кладовой для овощей, охлаждаемых камер, моечной, </w:t>
      </w:r>
      <w:r>
        <w:lastRenderedPageBreak/>
        <w:t>постирочной, гладильной и туалетных следует облицовывать глазурованной плиткой или иным влагостойким материалом, безвредным для здоровья человека, на высоту не менее 1,5 м; в заготовочной пищеблока, залах с ваннами бассейна и душевых - на высоту не менее 1,8 м для проведения влажной обработки с применением моющих и дезинфицирующих средств.</w:t>
      </w:r>
    </w:p>
    <w:p w:rsidR="002D7804" w:rsidRDefault="002D7804" w:rsidP="002D7804">
      <w:pPr>
        <w:pStyle w:val="ConsPlusNormal"/>
        <w:ind w:firstLine="540"/>
        <w:jc w:val="both"/>
      </w:pPr>
      <w:r>
        <w:t>Отделка помещений медицинского блока должна соответствовать санитарно-эпидемиологическим требованиям, предъявляемым к медицинским организациям.</w:t>
      </w:r>
    </w:p>
    <w:p w:rsidR="002D7804" w:rsidRDefault="002D7804" w:rsidP="002D7804">
      <w:pPr>
        <w:pStyle w:val="ConsPlusNormal"/>
        <w:ind w:firstLine="540"/>
        <w:jc w:val="both"/>
      </w:pPr>
      <w:r>
        <w:t>5.3. В помещениях, ориентированных на южную сторону горизонта, применяются отделочные материалы и краски неярких холодных тонов, на северную сторону - теплые тона. Отдельные элементы допускается окрашивать в более яркие цвета, но не более 25% всей площади помещения.</w:t>
      </w:r>
    </w:p>
    <w:p w:rsidR="002D7804" w:rsidRDefault="002D7804" w:rsidP="002D7804">
      <w:pPr>
        <w:pStyle w:val="ConsPlusNormal"/>
        <w:ind w:firstLine="540"/>
        <w:jc w:val="both"/>
      </w:pPr>
      <w:r>
        <w:t>5.4. Потолки в помещениях с повышенной влажностью воздуха (производственные цеха пищеблока, душевые, постирочные, умывальные, туалеты и другие) окрашиваются влагостойкими материалами.</w:t>
      </w:r>
    </w:p>
    <w:p w:rsidR="002D7804" w:rsidRDefault="002D7804" w:rsidP="002D7804">
      <w:pPr>
        <w:pStyle w:val="ConsPlusNormal"/>
        <w:ind w:firstLine="540"/>
        <w:jc w:val="both"/>
      </w:pPr>
      <w:r>
        <w:t>5.5. Для пола используются материалы, допускающие обработку влажным способом, с использованием моющих и дезинфицирующих растворов.</w:t>
      </w:r>
    </w:p>
    <w:p w:rsidR="002D7804" w:rsidRDefault="002D7804" w:rsidP="002D7804">
      <w:pPr>
        <w:pStyle w:val="ConsPlusNormal"/>
        <w:ind w:firstLine="540"/>
        <w:jc w:val="both"/>
      </w:pPr>
      <w:r>
        <w:t>С учетом климатических условий рекомендуется полы в помещениях групповых, расположенных на первом этаже, предусматривать утепленными и (или) отапливаемыми, с регулируемым температурным режимом.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VI. Требования к размещению оборудования в помещениях</w:t>
      </w:r>
    </w:p>
    <w:p w:rsidR="002D7804" w:rsidRDefault="002D7804" w:rsidP="002D7804">
      <w:pPr>
        <w:pStyle w:val="ConsPlusNormal"/>
        <w:jc w:val="center"/>
      </w:pPr>
      <w:r>
        <w:t>дошкольных образовательных организаций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6.1. Оборудование основных помещений должно соответствовать росту и возрасту детей. Функциональные размеры приобретаемой и используемой детской мебели для сидения и столов должны соответствовать обязательным требованиям, установленным техническими регламентами или (и) национальными стандартами.</w:t>
      </w:r>
    </w:p>
    <w:p w:rsidR="002D7804" w:rsidRDefault="002D7804" w:rsidP="002D7804">
      <w:pPr>
        <w:pStyle w:val="ConsPlusNormal"/>
        <w:ind w:firstLine="540"/>
        <w:jc w:val="both"/>
      </w:pPr>
      <w:r>
        <w:t>Детская мебель и оборудование для помещений, поступающие в дошкольные образовательные организации, должны быть изготовлены из материалов, безвредных для здоровья детей, и иметь документы, подтверждающие их происхождение и безопасность.</w:t>
      </w:r>
    </w:p>
    <w:p w:rsidR="002D7804" w:rsidRDefault="002D7804" w:rsidP="002D7804">
      <w:pPr>
        <w:pStyle w:val="ConsPlusNormal"/>
        <w:ind w:firstLine="540"/>
        <w:jc w:val="both"/>
      </w:pPr>
      <w:r>
        <w:t>Помещения дошкольных образовательных организаций (групп) компенсирующего вида оборудуются в зависимости от осуществления квалифицированной коррекции отклонений в физическом и психическом развитии воспитанников.</w:t>
      </w:r>
    </w:p>
    <w:p w:rsidR="002D7804" w:rsidRDefault="002D7804" w:rsidP="002D7804">
      <w:pPr>
        <w:pStyle w:val="ConsPlusNormal"/>
        <w:ind w:firstLine="540"/>
        <w:jc w:val="both"/>
      </w:pPr>
      <w:r>
        <w:t>6.2. Раздевальные оборудуются шкафами для верхней одежды детей и персонала.</w:t>
      </w:r>
    </w:p>
    <w:p w:rsidR="002D7804" w:rsidRDefault="002D7804" w:rsidP="002D7804">
      <w:pPr>
        <w:pStyle w:val="ConsPlusNormal"/>
        <w:ind w:firstLine="540"/>
        <w:jc w:val="both"/>
      </w:pPr>
      <w:r>
        <w:t>Шкафы для одежды и обуви оборудуются индивидуальными ячейками-полками для головных уборов и крючками для верхней одежды. Каждая индивидуальная ячейка маркируется.</w:t>
      </w:r>
    </w:p>
    <w:p w:rsidR="002D7804" w:rsidRDefault="002D7804" w:rsidP="002D7804">
      <w:pPr>
        <w:pStyle w:val="ConsPlusNormal"/>
        <w:ind w:firstLine="540"/>
        <w:jc w:val="both"/>
      </w:pPr>
      <w:r>
        <w:t>В раздевальных (или в отдельных помещениях) должны быть предусмотрены условия для сушки верхней одежды и обуви детей.</w:t>
      </w:r>
    </w:p>
    <w:p w:rsidR="002D7804" w:rsidRDefault="002D7804" w:rsidP="002D7804">
      <w:pPr>
        <w:pStyle w:val="ConsPlusNormal"/>
        <w:ind w:firstLine="540"/>
        <w:jc w:val="both"/>
      </w:pPr>
      <w:r>
        <w:t>В тамбурах вновь строящихся объектов дошкольных образовательных организаций допускается установка стеллажей для игрушек, используемых на прогулке.</w:t>
      </w:r>
    </w:p>
    <w:p w:rsidR="002D7804" w:rsidRDefault="002D7804" w:rsidP="002D7804">
      <w:pPr>
        <w:pStyle w:val="ConsPlusNormal"/>
        <w:ind w:firstLine="540"/>
        <w:jc w:val="both"/>
      </w:pPr>
      <w:r>
        <w:t>6.3. Для осмотра и переодевания (пеленания) детей младенческого и раннего возраста помещение раздевальной (приемной) оборудуются пеленальными столами, стульями, раковиной для мытья рук, шкафом для одежды матерей. Место для грудного кормления детей оборудуется столом и стулом.</w:t>
      </w:r>
    </w:p>
    <w:p w:rsidR="002D7804" w:rsidRDefault="002D7804" w:rsidP="002D7804">
      <w:pPr>
        <w:pStyle w:val="ConsPlusNormal"/>
        <w:ind w:firstLine="540"/>
        <w:jc w:val="both"/>
      </w:pPr>
      <w:r>
        <w:t>6.4. В групповых для детей раннего возраста рекомендуется устанавливать в светлой части помещения групповой манеж размером 6,0 x 5,0 м с высотой ограждения 0,4 м, длинной стороной параллельно окнам и на расстоянии от них не менее 1,0 м. Для ползания детей на полу выделяют место, ограниченное барьером. Рекомендуется устанавливать горки с лесенкой высотой не более 0,8 м и длиной ската 0,9 м, мостики длиной 1,5 м и шириной 0,4 м с перилами высотой 0,45 м.</w:t>
      </w:r>
    </w:p>
    <w:p w:rsidR="002D7804" w:rsidRDefault="002D7804" w:rsidP="002D7804">
      <w:pPr>
        <w:pStyle w:val="ConsPlusNormal"/>
        <w:ind w:firstLine="540"/>
        <w:jc w:val="both"/>
      </w:pPr>
      <w:r>
        <w:t>Вблизи буфетной рекомендуется устанавливать пеленальные столы и специальные столики с выдвижными креслами для кормления детей 8 - 12 месяцев. Возле пеленального стола устанавливается бак с крышкой для грязного белья.</w:t>
      </w:r>
    </w:p>
    <w:p w:rsidR="002D7804" w:rsidRDefault="002D7804" w:rsidP="002D7804">
      <w:pPr>
        <w:pStyle w:val="ConsPlusNormal"/>
        <w:ind w:firstLine="540"/>
        <w:jc w:val="both"/>
      </w:pPr>
      <w:r>
        <w:t>6.5. В групповых для детей 1,5 года и старше столы и стулья устанавливаются по числу детей в группах. Для детей старшей и подготовительной групп рекомендуется использовать столы с изменяющимся наклоном крышки до 30 градусов.</w:t>
      </w:r>
    </w:p>
    <w:p w:rsidR="002D7804" w:rsidRDefault="002D7804" w:rsidP="002D7804">
      <w:pPr>
        <w:pStyle w:val="ConsPlusNormal"/>
        <w:ind w:firstLine="540"/>
        <w:jc w:val="both"/>
      </w:pPr>
      <w:r>
        <w:t>6.6. Стулья и столы должны быть одной группы мебели и промаркированы. Подбор мебели для детей проводится с учетом роста детей согласно таблице 1.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right"/>
        <w:outlineLvl w:val="2"/>
      </w:pPr>
      <w:r>
        <w:t>Таблица 1</w:t>
      </w:r>
    </w:p>
    <w:p w:rsidR="002D7804" w:rsidRDefault="002D7804" w:rsidP="002D7804">
      <w:pPr>
        <w:pStyle w:val="ConsPlusNormal"/>
        <w:jc w:val="right"/>
      </w:pPr>
    </w:p>
    <w:p w:rsidR="002D7804" w:rsidRDefault="002D7804" w:rsidP="002D7804">
      <w:pPr>
        <w:pStyle w:val="ConsPlusNormal"/>
        <w:jc w:val="center"/>
      </w:pPr>
      <w:r>
        <w:t>Основные размеры столов и стульев для детей раннего</w:t>
      </w:r>
    </w:p>
    <w:p w:rsidR="002D7804" w:rsidRDefault="002D7804" w:rsidP="002D7804">
      <w:pPr>
        <w:pStyle w:val="ConsPlusNormal"/>
        <w:jc w:val="center"/>
      </w:pPr>
      <w:r>
        <w:t>возраста и дошкольного возраста</w:t>
      </w:r>
    </w:p>
    <w:p w:rsidR="002D7804" w:rsidRDefault="002D7804" w:rsidP="002D7804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159"/>
        <w:gridCol w:w="1872"/>
        <w:gridCol w:w="2340"/>
        <w:gridCol w:w="1755"/>
      </w:tblGrid>
      <w:tr w:rsidR="002D7804" w:rsidTr="005B3AB1">
        <w:trPr>
          <w:trHeight w:val="400"/>
          <w:tblCellSpacing w:w="5" w:type="nil"/>
        </w:trPr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Группа роста детей (мм) 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Группа мебели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Высота стола (мм) 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Высота стула </w:t>
            </w:r>
            <w:r>
              <w:rPr>
                <w:rFonts w:ascii="Courier New" w:hAnsi="Courier New" w:cs="Courier New"/>
              </w:rPr>
              <w:br/>
              <w:t xml:space="preserve">    (мм)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до 850     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00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340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180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свыше 850 до 1000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0 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400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220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с 1000 - 1150 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 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460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260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с 1150 - 1300 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2 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520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300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с 1300 - 1450 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3 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580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340     </w:t>
            </w:r>
          </w:p>
        </w:tc>
      </w:tr>
      <w:tr w:rsidR="002D7804" w:rsidTr="005B3AB1">
        <w:trPr>
          <w:tblCellSpacing w:w="5" w:type="nil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с 1450 - 1600 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4       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640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380     </w:t>
            </w:r>
          </w:p>
        </w:tc>
      </w:tr>
    </w:tbl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 xml:space="preserve">6.7. Рабочие поверхности столов должны иметь матовое покрытие светлого тона. Материалы, используемые для облицовки столов и стульев, должны обладать низкой теплопроводностью, быть стойкими к воздействию влаги, </w:t>
      </w:r>
      <w:r>
        <w:lastRenderedPageBreak/>
        <w:t>моющих и дезинфицирующих средств.</w:t>
      </w:r>
    </w:p>
    <w:p w:rsidR="002D7804" w:rsidRDefault="002D7804" w:rsidP="002D7804">
      <w:pPr>
        <w:pStyle w:val="ConsPlusNormal"/>
        <w:ind w:firstLine="540"/>
        <w:jc w:val="both"/>
      </w:pPr>
      <w:r>
        <w:t>6.8. Меловые доски должны быть изготовлены из материалов, имеющих высокую адгезию с материалами, используемыми для письма, хорошо очищаться влажной губкой, быть износостойкими, иметь темно-зеленый или коричневый цвет и антибликовое или матовое покрытие.</w:t>
      </w:r>
    </w:p>
    <w:p w:rsidR="002D7804" w:rsidRDefault="002D7804" w:rsidP="002D7804">
      <w:pPr>
        <w:pStyle w:val="ConsPlusNormal"/>
        <w:ind w:firstLine="540"/>
        <w:jc w:val="both"/>
      </w:pPr>
      <w:r>
        <w:t>6.9. При использовании маркерной доски цвет маркера должен быть контрастным (черный, красный, коричневый, темные тона синего и зеленого).</w:t>
      </w:r>
    </w:p>
    <w:p w:rsidR="002D7804" w:rsidRDefault="002D7804" w:rsidP="002D7804">
      <w:pPr>
        <w:pStyle w:val="ConsPlusNormal"/>
        <w:ind w:firstLine="540"/>
        <w:jc w:val="both"/>
      </w:pPr>
      <w:r>
        <w:t>Учебные доски, не обладающие собственным свечением, должны быть обеспечены равномерным искусственным освещением.</w:t>
      </w:r>
    </w:p>
    <w:p w:rsidR="002D7804" w:rsidRDefault="002D7804" w:rsidP="002D7804">
      <w:pPr>
        <w:pStyle w:val="ConsPlusNormal"/>
        <w:ind w:firstLine="540"/>
        <w:jc w:val="both"/>
      </w:pPr>
      <w:r>
        <w:t>6.10. В дошкольных образовательных организациях используются игрушки, безвредные для здоровья детей, отвечающие санитарно-эпидемиологическим требованиям и имеющие документы, подтверждающие безопасность, которые могут быть подвергнуты влажной обработке (стирке) и дезинфекции. Мягконабивные и пенолатексные ворсованные игрушки для детей дошкольного возраста следует использовать только в качестве дидактических пособий.</w:t>
      </w:r>
    </w:p>
    <w:p w:rsidR="002D7804" w:rsidRDefault="002D7804" w:rsidP="002D7804">
      <w:pPr>
        <w:pStyle w:val="ConsPlusNormal"/>
        <w:ind w:firstLine="540"/>
        <w:jc w:val="both"/>
      </w:pPr>
      <w:r>
        <w:t>6.11. Размещение аквариумов, животных, птиц в помещениях групповых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6.12. Во вновь строящихся дошкольных образовательных организациях в составе групповых должны быть предусмотрены отдельные спальные помещения. Спальни оборудуются стационарными кроватями.</w:t>
      </w:r>
    </w:p>
    <w:p w:rsidR="002D7804" w:rsidRDefault="002D7804" w:rsidP="002D7804">
      <w:pPr>
        <w:pStyle w:val="ConsPlusNormal"/>
        <w:ind w:firstLine="540"/>
        <w:jc w:val="both"/>
      </w:pPr>
      <w:r>
        <w:t>При проектировании групповой допускается предусматривать наличие раздвижной (трансформируемой) перегородки для выделения спальных мест (спальни), которые оборудуются раскладными кроватями с жестким ложем или на трансформируемыми (выдвижными, выкатными) одно - трехуровневыми кроватями.</w:t>
      </w:r>
    </w:p>
    <w:p w:rsidR="002D7804" w:rsidRDefault="002D7804" w:rsidP="002D7804">
      <w:pPr>
        <w:pStyle w:val="ConsPlusNormal"/>
        <w:ind w:firstLine="540"/>
        <w:jc w:val="both"/>
      </w:pPr>
      <w:r>
        <w:t>6.13. В существующих дошкольных образовательных организациях при отсутствии спален по проекту или недостаточной площади имеющихся спальных помещений допускается организовывать дневной сон детей дошкольных групп в групповых на раскладных кроватях с жестким ложем или на трансформируемых (выдвижных, выкатных) одно - трехуровневых кроватях.</w:t>
      </w:r>
    </w:p>
    <w:p w:rsidR="002D7804" w:rsidRDefault="002D7804" w:rsidP="002D7804">
      <w:pPr>
        <w:pStyle w:val="ConsPlusNormal"/>
        <w:ind w:firstLine="540"/>
        <w:jc w:val="both"/>
      </w:pPr>
      <w:r>
        <w:t>При использовании раскладных кроватей в каждой групповой должно быть предусмотрено место для их хранения, а также для индивидуального хранения постельных принадлежностей и белья.</w:t>
      </w:r>
    </w:p>
    <w:p w:rsidR="002D7804" w:rsidRDefault="002D7804" w:rsidP="002D7804">
      <w:pPr>
        <w:pStyle w:val="ConsPlusNormal"/>
        <w:ind w:firstLine="540"/>
        <w:jc w:val="both"/>
      </w:pPr>
      <w:r>
        <w:t>Кровати должны соответствовать росту детей. Расстановка кроватей должна обеспечивать свободный проход детей между кроватями, кроватями и наружными стенами, кроватями и отопительными приборами.</w:t>
      </w:r>
    </w:p>
    <w:p w:rsidR="002D7804" w:rsidRDefault="002D7804" w:rsidP="002D7804">
      <w:pPr>
        <w:pStyle w:val="ConsPlusNormal"/>
        <w:ind w:firstLine="540"/>
        <w:jc w:val="both"/>
      </w:pPr>
      <w:r>
        <w:t>6.14. В существующих дошкольных образовательных организациях допускается использование спальных помещений, предусмотренных проектом, в качестве групповых или кабинетов для дополнительного образования.</w:t>
      </w:r>
    </w:p>
    <w:p w:rsidR="002D7804" w:rsidRDefault="002D7804" w:rsidP="002D7804">
      <w:pPr>
        <w:pStyle w:val="ConsPlusNormal"/>
        <w:ind w:firstLine="540"/>
        <w:jc w:val="both"/>
      </w:pPr>
      <w:r>
        <w:t>6.15. Дети обеспечиваются индивидуальными постельными принадлежностями, полотенцами, предметами личной гигиены. Следует иметь не менее 3 комплектов постельного белья и полотенец, 2 комплектов наматрасников из расчета на 1 ребенка. Постельное белье маркируется индивидуально для каждого ребенка.</w:t>
      </w:r>
    </w:p>
    <w:p w:rsidR="002D7804" w:rsidRDefault="002D7804" w:rsidP="002D7804">
      <w:pPr>
        <w:pStyle w:val="ConsPlusNormal"/>
        <w:ind w:firstLine="540"/>
        <w:jc w:val="both"/>
      </w:pPr>
      <w:r>
        <w:t>6.16. Туалетные помещения делят на умывальную зону и зону санитарных узлов. В умывальной зоне размещаются детские умывальники и душевой поддон. В зоне санитарных узлов размещаются унитазы.</w:t>
      </w:r>
    </w:p>
    <w:p w:rsidR="002D7804" w:rsidRDefault="002D7804" w:rsidP="002D7804">
      <w:pPr>
        <w:pStyle w:val="ConsPlusNormal"/>
        <w:ind w:firstLine="540"/>
        <w:jc w:val="both"/>
      </w:pPr>
      <w:r>
        <w:t>В ранее построенных зданиях дошкольных образовательных организаций допускается использовать помещение туалетной в соответствии с проектом.</w:t>
      </w:r>
    </w:p>
    <w:p w:rsidR="002D7804" w:rsidRDefault="002D7804" w:rsidP="002D7804">
      <w:pPr>
        <w:pStyle w:val="ConsPlusNormal"/>
        <w:ind w:firstLine="540"/>
        <w:jc w:val="both"/>
      </w:pPr>
      <w:r>
        <w:t>6.16.1. Туалетную для детей раннего возраста оборудуют в одном помещении, где устанавливают 3 умывальные раковины с подводкой горячей и холодной воды для детей, 1 умывальную раковину для персонала, шкаф (стеллаж) с ячейками для хранения индивидуальных горшков и слив для их обработки, детскую ванну, хозяйственный шкаф. Горшки должны быть промаркированы.</w:t>
      </w:r>
    </w:p>
    <w:p w:rsidR="002D7804" w:rsidRDefault="002D7804" w:rsidP="002D7804">
      <w:pPr>
        <w:pStyle w:val="ConsPlusNormal"/>
        <w:ind w:firstLine="540"/>
        <w:jc w:val="both"/>
      </w:pPr>
      <w:r>
        <w:t>В туалетных к умывальным раковинам обеспечивается подводка горячей и холодной воды, подача воды осуществляется через смеситель.</w:t>
      </w:r>
    </w:p>
    <w:p w:rsidR="002D7804" w:rsidRDefault="002D7804" w:rsidP="002D7804">
      <w:pPr>
        <w:pStyle w:val="ConsPlusNormal"/>
        <w:ind w:firstLine="540"/>
        <w:jc w:val="both"/>
      </w:pPr>
      <w:r>
        <w:t>6.16.2. В туалетной младшей дошкольной и средней группы в умывальной зоне устанавливаются 4 умывальные раковины для детей и 1 умывальную раковину для взрослых, 4 детских унитаза.</w:t>
      </w:r>
    </w:p>
    <w:p w:rsidR="002D7804" w:rsidRDefault="002D7804" w:rsidP="002D7804">
      <w:pPr>
        <w:pStyle w:val="ConsPlusNormal"/>
        <w:ind w:firstLine="540"/>
        <w:jc w:val="both"/>
      </w:pPr>
      <w:r>
        <w:t>6.16.3. В туалетных старшей и подготовительной групп в умывальной зоне устанавливаются умывальные раковины с подводкой горячей и холодной воды для детей из расчета 1 раковина на 5 детей, 1 умывальная раковина для взрослых, детские унитазы или из расчета 1 унитаз на 5 детей. Детские унитазы рекомендуется устанавливать в закрывающихся кабинах, высота ограждения кабины - 1,2 м (от пола), не доходящая до уровня пола на 0,15 м.</w:t>
      </w:r>
    </w:p>
    <w:p w:rsidR="002D7804" w:rsidRDefault="002D7804" w:rsidP="002D7804">
      <w:pPr>
        <w:pStyle w:val="ConsPlusNormal"/>
        <w:ind w:firstLine="540"/>
        <w:jc w:val="both"/>
      </w:pPr>
      <w:r>
        <w:t>При проектировании и реконструкции дошкольных образовательных организаций в сельской местности оборудование туалетной и умывальной зон допускается определять заданием на проектирование.</w:t>
      </w:r>
    </w:p>
    <w:p w:rsidR="002D7804" w:rsidRDefault="002D7804" w:rsidP="002D7804">
      <w:pPr>
        <w:pStyle w:val="ConsPlusNormal"/>
        <w:ind w:firstLine="540"/>
        <w:jc w:val="both"/>
      </w:pPr>
      <w:r>
        <w:t>6.16.4. При проектировании и реконструкции дошкольных образовательных организаций в старших и подготовительных группах предусматриваются раздельные туалетные комнаты (кабинки) для мальчиков и девочек.</w:t>
      </w:r>
    </w:p>
    <w:p w:rsidR="002D7804" w:rsidRDefault="002D7804" w:rsidP="002D7804">
      <w:pPr>
        <w:pStyle w:val="ConsPlusNormal"/>
        <w:ind w:firstLine="540"/>
        <w:jc w:val="both"/>
      </w:pPr>
      <w:r>
        <w:t>6.17. При круглосуточном пребывании детей рекомендуется оборудовать ванные комнаты для помывки детей, оборудованные душевыми кабинами (ваннами, поддонами с подводкой горячей и холодной воды со смесителем).</w:t>
      </w:r>
    </w:p>
    <w:p w:rsidR="002D7804" w:rsidRDefault="002D7804" w:rsidP="002D7804">
      <w:pPr>
        <w:pStyle w:val="ConsPlusNormal"/>
        <w:ind w:firstLine="540"/>
        <w:jc w:val="both"/>
      </w:pPr>
      <w:r>
        <w:t>6.18. Умывальники рекомендуется устанавливать:</w:t>
      </w:r>
    </w:p>
    <w:p w:rsidR="002D7804" w:rsidRDefault="002D7804" w:rsidP="002D7804">
      <w:pPr>
        <w:pStyle w:val="ConsPlusNormal"/>
        <w:ind w:firstLine="540"/>
        <w:jc w:val="both"/>
      </w:pPr>
      <w:r>
        <w:t>- на высоту от пола до борта прибора - 0,4 м для детей младшего дошкольного возраста;</w:t>
      </w:r>
    </w:p>
    <w:p w:rsidR="002D7804" w:rsidRDefault="002D7804" w:rsidP="002D7804">
      <w:pPr>
        <w:pStyle w:val="ConsPlusNormal"/>
        <w:ind w:firstLine="540"/>
        <w:jc w:val="both"/>
      </w:pPr>
      <w:r>
        <w:t>- на высоту от пола до борта - 0,5 м для детей среднего и старшего дошкольного возраста.</w:t>
      </w:r>
    </w:p>
    <w:p w:rsidR="002D7804" w:rsidRDefault="002D7804" w:rsidP="002D7804">
      <w:pPr>
        <w:pStyle w:val="ConsPlusNormal"/>
        <w:ind w:firstLine="540"/>
        <w:jc w:val="both"/>
      </w:pPr>
      <w:r>
        <w:t>6.19. Унитазы оборудуются детскими сидениями или гигиеническими накладками, изготовленными из материалов, безвредных для здоровья детей, допускающих их обработку моющими и дезинфицирующими средствами.</w:t>
      </w:r>
    </w:p>
    <w:p w:rsidR="002D7804" w:rsidRDefault="002D7804" w:rsidP="002D7804">
      <w:pPr>
        <w:pStyle w:val="ConsPlusNormal"/>
        <w:ind w:firstLine="540"/>
        <w:jc w:val="both"/>
      </w:pPr>
      <w:r>
        <w:t>6.20. Для персонала дошкольного учреждения рекомендуется организовать отдельную санитарную комнату на каждом этаже здания дошкольной образовательной организации с унитазом и умывальником.</w:t>
      </w:r>
    </w:p>
    <w:p w:rsidR="002D7804" w:rsidRDefault="002D7804" w:rsidP="002D7804">
      <w:pPr>
        <w:pStyle w:val="ConsPlusNormal"/>
        <w:ind w:firstLine="540"/>
        <w:jc w:val="both"/>
      </w:pPr>
      <w:r>
        <w:t>6.21. В туалетных помещениях (рядом с умывальниками или напротив них) устанавливаются вешалки для детских полотенец (отдельно для рук и для ног) по списочному составу детей, хозяйственный шкаф и шкаф для уборочного инвентаря. Допускается использование одноразовых полотенец для рук в туалетных для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устанавливать шкафы для уборочного инвентаря вне туалетных комнат.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VII. Требования к естественному и искусственному</w:t>
      </w:r>
    </w:p>
    <w:p w:rsidR="002D7804" w:rsidRDefault="002D7804" w:rsidP="002D7804">
      <w:pPr>
        <w:pStyle w:val="ConsPlusNormal"/>
        <w:jc w:val="center"/>
      </w:pPr>
      <w:r>
        <w:lastRenderedPageBreak/>
        <w:t>освещению помещений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7.1. Уровни естественного и искусственного освещения в дошкольных образовательных организациях должны соответствовать санитарно-эпидемиологическим требованиям к естественному, искусственному и совмещенному освещению жилых и общественных зданий.</w:t>
      </w:r>
    </w:p>
    <w:p w:rsidR="002D7804" w:rsidRDefault="002D7804" w:rsidP="002D7804">
      <w:pPr>
        <w:pStyle w:val="ConsPlusNormal"/>
        <w:ind w:firstLine="540"/>
        <w:jc w:val="both"/>
      </w:pPr>
      <w:r>
        <w:t>7.2. Неравномерность естественного освещения основных помещений с верхним или комбинированным естественным освещением не должна превышать 3:1.</w:t>
      </w:r>
    </w:p>
    <w:p w:rsidR="002D7804" w:rsidRDefault="002D7804" w:rsidP="002D7804">
      <w:pPr>
        <w:pStyle w:val="ConsPlusNormal"/>
        <w:ind w:firstLine="540"/>
        <w:jc w:val="both"/>
      </w:pPr>
      <w:r>
        <w:t>7.3. Световые проемы в групповых, игровых и спальнях оборудуют регулируемыми солнцезащитными устройствами. В качестве солнцезащитных устройств используются шторы или жалюзи внутренние, межстекольные и наружные вертикально направленные. Материал, используемый для жалюзи, должен быть стойким к влаге, моющим и дезинфицирующим растворам.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в качестве солнцезащитных устройств использовать шторы (или жалюзи) светлых тонов со светорассеивающими и светопропускающими свойствами.</w:t>
      </w:r>
    </w:p>
    <w:p w:rsidR="002D7804" w:rsidRDefault="002D7804" w:rsidP="002D7804">
      <w:pPr>
        <w:pStyle w:val="ConsPlusNormal"/>
        <w:ind w:firstLine="540"/>
        <w:jc w:val="both"/>
      </w:pPr>
      <w:r>
        <w:t>Конструкция регулируемых солнцезащитных устройств в исходном положении не должна уменьшать светоактивную площадь оконного проема. Зашторивание окон в спальных помещениях допускается лишь во время сна детей, в остальное время шторы должны быть раздвинуты в целях обеспечения инсоляции помещения.</w:t>
      </w:r>
    </w:p>
    <w:p w:rsidR="002D7804" w:rsidRDefault="002D7804" w:rsidP="002D7804">
      <w:pPr>
        <w:pStyle w:val="ConsPlusNormal"/>
        <w:ind w:firstLine="540"/>
        <w:jc w:val="both"/>
      </w:pPr>
      <w:r>
        <w:t>7.4. При одностороннем освещении глубина групповых помещений должна составлять не более 6 метров.</w:t>
      </w:r>
    </w:p>
    <w:p w:rsidR="002D7804" w:rsidRDefault="002D7804" w:rsidP="002D7804">
      <w:pPr>
        <w:pStyle w:val="ConsPlusNormal"/>
        <w:ind w:firstLine="540"/>
        <w:jc w:val="both"/>
      </w:pPr>
      <w:r>
        <w:t>7.5. Не рекомендуется размещать цветы в горшках на подоконниках в групповых и спальных помещениях.</w:t>
      </w:r>
    </w:p>
    <w:p w:rsidR="002D7804" w:rsidRDefault="002D7804" w:rsidP="002D7804">
      <w:pPr>
        <w:pStyle w:val="ConsPlusNormal"/>
        <w:ind w:firstLine="540"/>
        <w:jc w:val="both"/>
      </w:pPr>
      <w:r>
        <w:t>7.6. При проведении занятий в условиях недостаточного естественного освещения необходимо дополнительное искусственное освещение.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7.7. Источники искусственного освещения должны обеспечивать достаточное равномерное освещение всех помещений. Размещение светильников осуществляется в соответствии с требованиями к размещению источников искусственного освещения помещений дошкольных образовательных организаций </w:t>
      </w:r>
      <w:hyperlink w:anchor="Par1004" w:tooltip="Ссылка на текущий документ" w:history="1">
        <w:r>
          <w:rPr>
            <w:color w:val="0000FF"/>
          </w:rPr>
          <w:t>(Приложение N 2)</w:t>
        </w:r>
      </w:hyperlink>
      <w:r>
        <w:t>.</w:t>
      </w:r>
    </w:p>
    <w:p w:rsidR="002D7804" w:rsidRDefault="002D7804" w:rsidP="002D7804">
      <w:pPr>
        <w:pStyle w:val="ConsPlusNormal"/>
        <w:ind w:firstLine="540"/>
        <w:jc w:val="both"/>
      </w:pPr>
      <w:r>
        <w:t>7.8. Все источники искусственного освещения должны содержаться в исправном состоянии. Неисправные и перегоревшие лампы хранятся в отдельном помещении и утилизируются в порядке, установленном законодательством Российской Федерации.</w:t>
      </w:r>
    </w:p>
    <w:p w:rsidR="002D7804" w:rsidRDefault="002D7804" w:rsidP="002D7804">
      <w:pPr>
        <w:pStyle w:val="ConsPlusNormal"/>
        <w:ind w:firstLine="540"/>
        <w:jc w:val="both"/>
      </w:pPr>
      <w:r>
        <w:t>7.9. Чистка оконных стекол и светильников проводится по мере их загрязнения.</w:t>
      </w:r>
    </w:p>
    <w:p w:rsidR="002D7804" w:rsidRDefault="002D7804" w:rsidP="002D7804">
      <w:pPr>
        <w:pStyle w:val="ConsPlusNormal"/>
        <w:ind w:firstLine="540"/>
        <w:jc w:val="both"/>
      </w:pPr>
      <w:r>
        <w:t>7.10. Осветительные приборы в помещениях для детей должны иметь защитную светорассеивающую арматуру. В помещениях пищеблока и прачечной - пылевлагонепроницаемую защитную арматуру.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VIII. Требования к отоплению и вентиляции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8.1. Здания дошкольных образовательных организаций оборудуются системами отопления и вентиляции в соответствии с требованиями, предъявляемыми к отоплению, вентиляции и кондиционированию воздуха в общественных зданиях и сооружениях.</w:t>
      </w:r>
    </w:p>
    <w:p w:rsidR="002D7804" w:rsidRDefault="002D7804" w:rsidP="002D7804">
      <w:pPr>
        <w:pStyle w:val="ConsPlusNormal"/>
        <w:ind w:firstLine="540"/>
        <w:jc w:val="both"/>
      </w:pPr>
      <w:r>
        <w:t>Ревизия, очистка и контроль за эффективностью работы вентиляционных систем осуществляется не реже 1 раза в год.</w:t>
      </w:r>
    </w:p>
    <w:p w:rsidR="002D7804" w:rsidRDefault="002D7804" w:rsidP="002D7804">
      <w:pPr>
        <w:pStyle w:val="ConsPlusNormal"/>
        <w:ind w:firstLine="540"/>
        <w:jc w:val="both"/>
      </w:pPr>
      <w:r>
        <w:t>8.2. Не допускается использование переносных обогревательных приборов, а также обогревателей с инфракрасным излучением.</w:t>
      </w:r>
    </w:p>
    <w:p w:rsidR="002D7804" w:rsidRDefault="002D7804" w:rsidP="002D7804">
      <w:pPr>
        <w:pStyle w:val="ConsPlusNormal"/>
        <w:ind w:firstLine="540"/>
        <w:jc w:val="both"/>
      </w:pPr>
      <w:r>
        <w:t>8.3. Ограждающие устройства отопительных приборов должны быть выполнены из материалов, не оказывающих вредного воздействия на человека.</w:t>
      </w:r>
    </w:p>
    <w:p w:rsidR="002D7804" w:rsidRDefault="002D7804" w:rsidP="002D7804">
      <w:pPr>
        <w:pStyle w:val="ConsPlusNormal"/>
        <w:ind w:firstLine="540"/>
        <w:jc w:val="both"/>
      </w:pPr>
      <w:r>
        <w:t>Ограждения из древесно-стружечных плит не используются.</w:t>
      </w:r>
    </w:p>
    <w:p w:rsidR="002D7804" w:rsidRDefault="002D7804" w:rsidP="002D7804">
      <w:pPr>
        <w:pStyle w:val="ConsPlusNormal"/>
        <w:ind w:firstLine="540"/>
        <w:jc w:val="both"/>
      </w:pPr>
      <w:r>
        <w:t>8.4. Относительная влажность воздуха в помещениях с пребыванием детей должна быть в пределах 40 - 60%, в производственных помещениях пищеблока и постирочной - не более 70%.</w:t>
      </w:r>
    </w:p>
    <w:p w:rsidR="002D7804" w:rsidRDefault="002D7804" w:rsidP="002D7804">
      <w:pPr>
        <w:pStyle w:val="ConsPlusNormal"/>
        <w:ind w:firstLine="540"/>
        <w:jc w:val="both"/>
      </w:pPr>
      <w:r>
        <w:t>8.5. Все помещения дошкольной организации должны ежедневно проветриваться.</w:t>
      </w:r>
    </w:p>
    <w:p w:rsidR="002D7804" w:rsidRDefault="002D7804" w:rsidP="002D7804">
      <w:pPr>
        <w:pStyle w:val="ConsPlusNormal"/>
        <w:ind w:firstLine="540"/>
        <w:jc w:val="both"/>
      </w:pPr>
      <w:r>
        <w:t>Сквозное проветривание проводят не менее 10 минут через каждые 1,5 часа. В помещениях групповых и спальнях во всех климатических районах, кроме IА, IБ, IГ климатических подрайонов, следует обеспечить естественное сквозное или угловое проветривание. Проветривание через туалетные комнаты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В присутствии детей допускается широкая односторонняя аэрация всех помещений в теплое время года.</w:t>
      </w:r>
    </w:p>
    <w:p w:rsidR="002D7804" w:rsidRDefault="002D7804" w:rsidP="002D7804">
      <w:pPr>
        <w:pStyle w:val="ConsPlusNormal"/>
        <w:ind w:firstLine="540"/>
        <w:jc w:val="both"/>
      </w:pPr>
      <w:r>
        <w:t>8.6. Длительность проветривания зависит от температуры наружного воздуха, направления ветра, эффективности отопительной системы. Проветривание проводится в отсутствие детей и заканчивается за 30 минут до их прихода с прогулки или занятий.</w:t>
      </w:r>
    </w:p>
    <w:p w:rsidR="002D7804" w:rsidRDefault="002D7804" w:rsidP="002D7804">
      <w:pPr>
        <w:pStyle w:val="ConsPlusNormal"/>
        <w:ind w:firstLine="540"/>
        <w:jc w:val="both"/>
      </w:pPr>
      <w:r>
        <w:t>При проветривании допускается кратковременное снижение температуры воздуха в помещении, но не более чем на 2 - 4 °C.</w:t>
      </w:r>
    </w:p>
    <w:p w:rsidR="002D7804" w:rsidRDefault="002D7804" w:rsidP="002D7804">
      <w:pPr>
        <w:pStyle w:val="ConsPlusNormal"/>
        <w:ind w:firstLine="540"/>
        <w:jc w:val="both"/>
      </w:pPr>
      <w:r>
        <w:t>В помещениях спален сквозное проветривание проводится до дневного сна.</w:t>
      </w:r>
    </w:p>
    <w:p w:rsidR="002D7804" w:rsidRDefault="002D7804" w:rsidP="002D7804">
      <w:pPr>
        <w:pStyle w:val="ConsPlusNormal"/>
        <w:ind w:firstLine="540"/>
        <w:jc w:val="both"/>
      </w:pPr>
      <w:r>
        <w:t>При проветривании во время сна фрамуги, форточки открываются с одной стороны и закрывают за 30 минут до подъема.</w:t>
      </w:r>
    </w:p>
    <w:p w:rsidR="002D7804" w:rsidRDefault="002D7804" w:rsidP="002D7804">
      <w:pPr>
        <w:pStyle w:val="ConsPlusNormal"/>
        <w:ind w:firstLine="540"/>
        <w:jc w:val="both"/>
      </w:pPr>
      <w:r>
        <w:t>В холодное время года фрамуги, форточки закрываются за 10 минут до отхода ко сну детей.</w:t>
      </w:r>
    </w:p>
    <w:p w:rsidR="002D7804" w:rsidRDefault="002D7804" w:rsidP="002D7804">
      <w:pPr>
        <w:pStyle w:val="ConsPlusNormal"/>
        <w:ind w:firstLine="540"/>
        <w:jc w:val="both"/>
      </w:pPr>
      <w:r>
        <w:t>В теплое время года сон (дневной и ночной) организуется при открытых окнах (избегая сквозняка).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8.7. Значения температуры воздуха и кратности обмена воздуха помещений в 1 час должны приниматься в соответствии с требованиями к температуре воздуха и кратности воздухообмена в основных помещениях дошкольных образовательных организаций в разных климатических районах </w:t>
      </w:r>
      <w:hyperlink w:anchor="Par1028" w:tooltip="Ссылка на текущий документ" w:history="1">
        <w:r>
          <w:rPr>
            <w:color w:val="0000FF"/>
          </w:rPr>
          <w:t>(Приложение N 3)</w:t>
        </w:r>
      </w:hyperlink>
      <w:r>
        <w:t>.</w:t>
      </w:r>
    </w:p>
    <w:p w:rsidR="002D7804" w:rsidRDefault="002D7804" w:rsidP="002D7804">
      <w:pPr>
        <w:pStyle w:val="ConsPlusNormal"/>
        <w:ind w:firstLine="540"/>
        <w:jc w:val="both"/>
      </w:pPr>
      <w:r>
        <w:t>8.8. Концентрация вредных веществ воздуха в помещениях с постоянным пребыванием детей (групповых, игровых, спальнях, залах для музыкальных и физкультурных занятий и других) не должны превышать предельно допустимые концентрации (ПДК) для атмосферного воздуха населенных мест.</w:t>
      </w:r>
    </w:p>
    <w:p w:rsidR="002D7804" w:rsidRDefault="002D7804" w:rsidP="002D7804">
      <w:pPr>
        <w:pStyle w:val="ConsPlusNormal"/>
        <w:ind w:firstLine="540"/>
        <w:jc w:val="both"/>
      </w:pPr>
      <w:r>
        <w:t>8.9. Контроль за температурой воздуха во всех основных помещениях пребывания детей осуществляется с помощью бытовых термометров.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lastRenderedPageBreak/>
        <w:t>IX. Требования к водоснабжению и канализации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9.1. Здания дошкольных образовательных организаций оборудуются системами холодного и горячего водоснабжения, канализацией.</w:t>
      </w:r>
    </w:p>
    <w:p w:rsidR="002D7804" w:rsidRDefault="002D7804" w:rsidP="002D7804">
      <w:pPr>
        <w:pStyle w:val="ConsPlusNormal"/>
        <w:ind w:firstLine="540"/>
        <w:jc w:val="both"/>
      </w:pPr>
      <w:r>
        <w:t>9.2. При отсутствии централизованного водоснабжения в населенном пункте (холодного и горячего) в дошкольной образовательной организации обеспечивается подача воды на пищеблок, помещения медицинского блока, прачечную (постирочную), в туалетные всех групповых ячеек.</w:t>
      </w:r>
    </w:p>
    <w:p w:rsidR="002D7804" w:rsidRDefault="002D7804" w:rsidP="002D7804">
      <w:pPr>
        <w:pStyle w:val="ConsPlusNormal"/>
        <w:ind w:firstLine="540"/>
        <w:jc w:val="both"/>
      </w:pPr>
      <w:r>
        <w:t>9.3. Вода должна отвечать санитарно-эпидемиологическим требованиям к питьевой воде.</w:t>
      </w:r>
    </w:p>
    <w:p w:rsidR="002D7804" w:rsidRDefault="002D7804" w:rsidP="002D7804">
      <w:pPr>
        <w:pStyle w:val="ConsPlusNormal"/>
        <w:ind w:firstLine="540"/>
        <w:jc w:val="both"/>
      </w:pPr>
      <w:r>
        <w:t>9.4. Подводкой горячей и холодной воды обеспечиваются помещения пищеблока, буфетных, туалетных для детей и персонала, постирочных, бассейна, медицинского блока. Умывальники, моечные ванны, душевые установки и водоразборные краны для хозяйственных нужд обеспечиваются смесителями.</w:t>
      </w:r>
    </w:p>
    <w:p w:rsidR="002D7804" w:rsidRDefault="002D7804" w:rsidP="002D7804">
      <w:pPr>
        <w:pStyle w:val="ConsPlusNormal"/>
        <w:ind w:firstLine="540"/>
        <w:jc w:val="both"/>
      </w:pPr>
      <w:r>
        <w:t>9.5. Не допускается использование для технологических, хозяйственно-бытовых целей горячую воду из системы отопления.</w:t>
      </w:r>
    </w:p>
    <w:p w:rsidR="002D7804" w:rsidRDefault="002D7804" w:rsidP="002D7804">
      <w:pPr>
        <w:pStyle w:val="ConsPlusNormal"/>
        <w:ind w:firstLine="540"/>
        <w:jc w:val="both"/>
      </w:pPr>
      <w:r>
        <w:t>9.6. В районах, где отсутствует централизованная канализация, здания дошкольных образовательных организаций оборудуются внутренней канализацией, при условии устройства выгребов или локальных очистных сооружений.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X. Требования к дошкольным образовательным организациям</w:t>
      </w:r>
    </w:p>
    <w:p w:rsidR="002D7804" w:rsidRDefault="002D7804" w:rsidP="002D7804">
      <w:pPr>
        <w:pStyle w:val="ConsPlusNormal"/>
        <w:jc w:val="center"/>
      </w:pPr>
      <w:r>
        <w:t>и группам для детей с ограниченными возможностями здоровья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10.1. Для детей с ограниченными возможностями здоровья, детей-инвалидов организуются группы компенсирующей, комбинированной и оздоровительной направленности в дошкольных образовательных организациях любого вида, в которых обеспечиваются необходимые условия для организации коррекционной работы, в том числе:</w:t>
      </w:r>
    </w:p>
    <w:p w:rsidR="002D7804" w:rsidRDefault="002D7804" w:rsidP="002D7804">
      <w:pPr>
        <w:pStyle w:val="ConsPlusNormal"/>
        <w:ind w:firstLine="540"/>
        <w:jc w:val="both"/>
      </w:pPr>
      <w:r>
        <w:t>- компенсирующей направленности - для осуществления квалифицированной коррекции недостатков в физическом и психическом развитии и дошкольного образования детей с ограниченными возможностями здоровья (с тяжелыми нарушениями речи, с фонетико-фонематическими нарушениями, глухих и слабослышащих, слепых и слабовидящих, с амблиопией, косоглазием, с нарушениями опорно-двигательного аппарата, с задержкой психического развития, с умственной отсталостью, с аутизмом, со сложным дефектом (сочетание двух и более недостатков в физическом и (или) психическом развитии, с иными ограниченными возможностями здоровья);</w:t>
      </w:r>
    </w:p>
    <w:p w:rsidR="002D7804" w:rsidRDefault="002D7804" w:rsidP="002D7804">
      <w:pPr>
        <w:pStyle w:val="ConsPlusNormal"/>
        <w:ind w:firstLine="540"/>
        <w:jc w:val="both"/>
      </w:pPr>
      <w:r>
        <w:t>- оздоровительной направленности - для детей с туберкулезной интоксикацией, часто болеющих детей и других категорий детей, которым необходим комплекс специальных оздоровительных мероприятий;</w:t>
      </w:r>
    </w:p>
    <w:p w:rsidR="002D7804" w:rsidRDefault="002D7804" w:rsidP="002D7804">
      <w:pPr>
        <w:pStyle w:val="ConsPlusNormal"/>
        <w:ind w:firstLine="540"/>
        <w:jc w:val="both"/>
      </w:pPr>
      <w:r>
        <w:t>- комбинированной направленности - для организации совместного воспитания и образования здоровых детей и детей с ограниченными возможностями здоровья.</w:t>
      </w:r>
    </w:p>
    <w:p w:rsidR="002D7804" w:rsidRDefault="002D7804" w:rsidP="002D7804">
      <w:pPr>
        <w:pStyle w:val="ConsPlusNormal"/>
        <w:ind w:firstLine="540"/>
        <w:jc w:val="both"/>
      </w:pPr>
      <w:r>
        <w:t>Устройство, содержание и организация работы дошкольных образовательных учреждений и (или) групп компенсирующей и комбинированной направленности должны соответствовать требованиям настоящих санитарных правил и требованиям настоящей главы.</w:t>
      </w:r>
    </w:p>
    <w:p w:rsidR="002D7804" w:rsidRDefault="002D7804" w:rsidP="002D7804">
      <w:pPr>
        <w:pStyle w:val="ConsPlusNormal"/>
        <w:ind w:firstLine="540"/>
        <w:jc w:val="both"/>
      </w:pPr>
      <w:r>
        <w:t>10.2. Размещение помещений для воспитанников специальных дошкольных образовательных организаций (дефекты физического развития, затрудняющие передвижение, нарушение координации движений, ослабление или отсутствие зрения и другие) должно обеспечивать возможность удобного перемещения внутри здания и к игровой площадке.</w:t>
      </w:r>
    </w:p>
    <w:p w:rsidR="002D7804" w:rsidRDefault="002D7804" w:rsidP="002D7804">
      <w:pPr>
        <w:pStyle w:val="ConsPlusNormal"/>
        <w:ind w:firstLine="540"/>
        <w:jc w:val="both"/>
      </w:pPr>
      <w:r>
        <w:t>10.3. Территория специальной дошкольной образовательной организации должна иметь удобные подъездные пути и подходы от остановок общественного транспорта.</w:t>
      </w:r>
    </w:p>
    <w:p w:rsidR="002D7804" w:rsidRDefault="002D7804" w:rsidP="002D7804">
      <w:pPr>
        <w:pStyle w:val="ConsPlusNormal"/>
        <w:ind w:firstLine="540"/>
        <w:jc w:val="both"/>
      </w:pPr>
      <w:r>
        <w:t>Все подъезды и подходы к зданию в пределах территории дошкольной организации должны быть асфальтированы или иметь другое твердое покрытие.</w:t>
      </w:r>
    </w:p>
    <w:p w:rsidR="002D7804" w:rsidRDefault="002D7804" w:rsidP="002D7804">
      <w:pPr>
        <w:pStyle w:val="ConsPlusNormal"/>
        <w:ind w:firstLine="540"/>
        <w:jc w:val="both"/>
      </w:pPr>
      <w:r>
        <w:t>Единый комплекс образовательных организаций (детский сад - школа) допускается размещать на одной территории.</w:t>
      </w:r>
    </w:p>
    <w:p w:rsidR="002D7804" w:rsidRDefault="002D7804" w:rsidP="002D7804">
      <w:pPr>
        <w:pStyle w:val="ConsPlusNormal"/>
        <w:ind w:firstLine="540"/>
        <w:jc w:val="both"/>
      </w:pPr>
      <w:r>
        <w:t>10.4. На территории дошкольной образовательной организации для детей с нарушениями опорно-двигательного аппарата уклон дорожек и тротуаров предусматривается не более 5 градусов, ширина дорожек и тротуаров - не менее 1,6 м. На поворотах и через каждые 6 м они должны иметь площадки для отдыха.</w:t>
      </w:r>
    </w:p>
    <w:p w:rsidR="002D7804" w:rsidRDefault="002D7804" w:rsidP="002D7804">
      <w:pPr>
        <w:pStyle w:val="ConsPlusNormal"/>
        <w:ind w:firstLine="540"/>
        <w:jc w:val="both"/>
      </w:pPr>
      <w:r>
        <w:t>На территории дошкольной образовательной организации для слепых и слабовидящих детей ширина прогулочных дорожек для безопасности передвижения детей должна быть не менее 3 м и иметь двустороннее ограждение двух уровней: перила на высоте 90 см и планка - на высоте 15 см.</w:t>
      </w:r>
    </w:p>
    <w:p w:rsidR="002D7804" w:rsidRDefault="002D7804" w:rsidP="002D7804">
      <w:pPr>
        <w:pStyle w:val="ConsPlusNormal"/>
        <w:ind w:firstLine="540"/>
        <w:jc w:val="both"/>
      </w:pPr>
      <w:r>
        <w:t>Объекты (деревья, кустарники, столбы и другие), находящиеся на территории дошкольной организации, не должны быть препятствием для ходьбы, прогулки и игр детей.</w:t>
      </w:r>
    </w:p>
    <w:p w:rsidR="002D7804" w:rsidRDefault="002D7804" w:rsidP="002D7804">
      <w:pPr>
        <w:pStyle w:val="ConsPlusNormal"/>
        <w:ind w:firstLine="540"/>
        <w:jc w:val="both"/>
      </w:pPr>
      <w:r>
        <w:t>Около поворотов, вблизи перекрестков, у зданий, около столбов и других препятствий дорожки должны иметь крупнозернистую структуру покрытий, шероховатая поверхность которых служит сигналом для замедления ходьбы. Асфальтированные дорожки должны иметь дугообразный профиль в зависимости от их ширины (середина дорожки возвышается над боковыми сторонами на 5 - 15 см).</w:t>
      </w:r>
    </w:p>
    <w:p w:rsidR="002D7804" w:rsidRDefault="002D7804" w:rsidP="002D7804">
      <w:pPr>
        <w:pStyle w:val="ConsPlusNormal"/>
        <w:ind w:firstLine="540"/>
        <w:jc w:val="both"/>
      </w:pPr>
      <w:r>
        <w:t>10.5. В вечернее время на территории должно быть обеспечено искусственное освещение для слабовидящих детей не менее 40 лк.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10.6. Состав и площади помещений групповых ячеек специальных дошкольных образовательных организаций для детей с нарушениями слуха, зрения и интеллекта при проектировании должны приниматься в соответствии с рекомендуемым составом и площадями помещений групповых для специальных дошкольных образовательных организаций в соответствии с </w:t>
      </w:r>
      <w:hyperlink w:anchor="Par931" w:tooltip="Ссылка на текущий документ" w:history="1">
        <w:r>
          <w:rPr>
            <w:color w:val="0000FF"/>
          </w:rPr>
          <w:t>таблицей 4</w:t>
        </w:r>
      </w:hyperlink>
      <w:r>
        <w:t xml:space="preserve"> Приложения N 1.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10.7. Состав и площади помещений групповых ячеек дошкольных образовательных организаций для детей с нарушением опорно-двигательного аппарата при проектировании должны приниматься в соответствии с рекомендуемым составом и площадями помещений групповых для специальных дошкольных образовательных </w:t>
      </w:r>
      <w:r>
        <w:lastRenderedPageBreak/>
        <w:t xml:space="preserve">организаций в соответствии с </w:t>
      </w:r>
      <w:hyperlink w:anchor="Par931" w:tooltip="Ссылка на текущий документ" w:history="1">
        <w:r>
          <w:rPr>
            <w:color w:val="0000FF"/>
          </w:rPr>
          <w:t>таблицей 4</w:t>
        </w:r>
      </w:hyperlink>
      <w:r>
        <w:t xml:space="preserve"> Приложения N 1.</w:t>
      </w:r>
    </w:p>
    <w:p w:rsidR="002D7804" w:rsidRDefault="002D7804" w:rsidP="002D7804">
      <w:pPr>
        <w:pStyle w:val="ConsPlusNormal"/>
        <w:ind w:firstLine="540"/>
        <w:jc w:val="both"/>
      </w:pPr>
      <w:r>
        <w:t>10.8. Двери входов в здания дошкольных организаций, помещения для детей при открывании не должны создавать препятствия для прохода детей. В помещениях следует избегать устройства внешних углов, а имеющиеся углы округлять.</w:t>
      </w:r>
    </w:p>
    <w:p w:rsidR="002D7804" w:rsidRDefault="002D7804" w:rsidP="002D7804">
      <w:pPr>
        <w:pStyle w:val="ConsPlusNormal"/>
        <w:ind w:firstLine="540"/>
        <w:jc w:val="both"/>
      </w:pPr>
      <w:r>
        <w:t>10.9. Лестницы должны иметь двусторонние поручни и ограждение высотой 1,8 м или сплошное ограждение сеткой.</w:t>
      </w:r>
    </w:p>
    <w:p w:rsidR="002D7804" w:rsidRDefault="002D7804" w:rsidP="002D7804">
      <w:pPr>
        <w:pStyle w:val="ConsPlusNormal"/>
        <w:ind w:firstLine="540"/>
        <w:jc w:val="both"/>
      </w:pPr>
      <w:r>
        <w:t>Для детей с поражением опорно-двигательного аппарата лестницы оборудуются двусторонними поручнями, которые устанавливаются на двух уровнях - на высоте 0,9 м и дополнительный нижний поручень на высоте 0,5 м.</w:t>
      </w:r>
    </w:p>
    <w:p w:rsidR="002D7804" w:rsidRDefault="002D7804" w:rsidP="002D7804">
      <w:pPr>
        <w:pStyle w:val="ConsPlusNormal"/>
        <w:ind w:firstLine="540"/>
        <w:jc w:val="both"/>
      </w:pPr>
      <w:r>
        <w:t>Предусматривают лифты, пандусы с уклоном 1:6. Пандусы должны иметь резиновое покрытие.</w:t>
      </w:r>
    </w:p>
    <w:p w:rsidR="002D7804" w:rsidRDefault="002D7804" w:rsidP="002D7804">
      <w:pPr>
        <w:pStyle w:val="ConsPlusNormal"/>
        <w:ind w:firstLine="540"/>
        <w:jc w:val="both"/>
      </w:pPr>
      <w:r>
        <w:t>10.10. Стены основных помещений групповой ячейки и оборудование должны быть окрашены матовыми красками светлых тонов. В помещениях для детей с нарушениями зрения окраска дверей и дверных наличников, выступающих частей зданий, границ ступеней, мебели и оборудования должна контрастировать с окраской стен.</w:t>
      </w:r>
    </w:p>
    <w:p w:rsidR="002D7804" w:rsidRDefault="002D7804" w:rsidP="002D7804">
      <w:pPr>
        <w:pStyle w:val="ConsPlusNormal"/>
        <w:ind w:firstLine="540"/>
        <w:jc w:val="both"/>
      </w:pPr>
      <w:r>
        <w:t>10.11. При использовании звукоусиливающей аппаратуры предусматривается звукоизоляция перекрытий и стен (перекрытия и стены должны обладать высокими звукоизолирующими свойствами).</w:t>
      </w:r>
    </w:p>
    <w:p w:rsidR="002D7804" w:rsidRDefault="002D7804" w:rsidP="002D7804">
      <w:pPr>
        <w:pStyle w:val="ConsPlusNormal"/>
        <w:ind w:firstLine="540"/>
        <w:jc w:val="both"/>
      </w:pPr>
      <w:r>
        <w:t>10.12. Групповые, спальни, музыкальные залы для слепых, слабовидящих должны иметь только южную и восточную ориентацию по сторонам горизонта.</w:t>
      </w:r>
    </w:p>
    <w:p w:rsidR="002D7804" w:rsidRDefault="002D7804" w:rsidP="002D7804">
      <w:pPr>
        <w:pStyle w:val="ConsPlusNormal"/>
        <w:ind w:firstLine="540"/>
        <w:jc w:val="both"/>
      </w:pPr>
      <w:r>
        <w:t>10.13. Уровень искусственной освещенности для слепых и слабовидящих детей в игровых, учебных помещениях, музыкальных и спортивных залах должен быть не менее 600 - 800 лк; для детей, страдающих светобоязнью, в игровых, учебных помещениях, музыкальных и спортивных залах - не более 300 лк.</w:t>
      </w:r>
    </w:p>
    <w:p w:rsidR="002D7804" w:rsidRDefault="002D7804" w:rsidP="002D7804">
      <w:pPr>
        <w:pStyle w:val="ConsPlusNormal"/>
        <w:ind w:firstLine="540"/>
        <w:jc w:val="both"/>
      </w:pPr>
      <w:r>
        <w:t>10.14. Помещения групповых для слепых и слабовидящих детей должны быть оборудованы комбинированной системой искусственного освещения.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 Для создания комфортных световых условий детям со светобоязнью над их учебными столами предусматривается обязательное раздельное включение отдельных групп светильников общего освещения.</w:t>
      </w:r>
    </w:p>
    <w:p w:rsidR="002D7804" w:rsidRDefault="002D7804" w:rsidP="002D7804">
      <w:pPr>
        <w:pStyle w:val="ConsPlusNormal"/>
        <w:ind w:firstLine="540"/>
        <w:jc w:val="both"/>
      </w:pPr>
      <w:r>
        <w:t>В логопедических кабинетах около зеркала устанавливаются настенные светильники местного освещения на кронштейнах, позволяющих менять угол наклона и высоту источника света.</w:t>
      </w:r>
    </w:p>
    <w:p w:rsidR="002D7804" w:rsidRDefault="002D7804" w:rsidP="002D7804">
      <w:pPr>
        <w:pStyle w:val="ConsPlusNormal"/>
        <w:ind w:firstLine="540"/>
        <w:jc w:val="both"/>
      </w:pPr>
      <w:r>
        <w:t>10.15. Детская мебель и оборудование помещений должны быть безвредными для здоровья детей и учитывать специфику организации педагогического процесса и лечебно-восстановительных мероприятий, а также соответствовать росту и возрасту детей.</w:t>
      </w:r>
    </w:p>
    <w:p w:rsidR="002D7804" w:rsidRDefault="002D7804" w:rsidP="002D7804">
      <w:pPr>
        <w:pStyle w:val="ConsPlusNormal"/>
        <w:ind w:firstLine="540"/>
        <w:jc w:val="both"/>
      </w:pPr>
      <w:r>
        <w:t>В помещениях групповых для слабовидящих детей и детей с умственной отсталостью рекомендуются одноместные универсальные столы с регулируемыми параметрами, простой и надежной конструкции.</w:t>
      </w:r>
    </w:p>
    <w:p w:rsidR="002D7804" w:rsidRDefault="002D7804" w:rsidP="002D7804">
      <w:pPr>
        <w:pStyle w:val="ConsPlusNormal"/>
        <w:ind w:firstLine="540"/>
        <w:jc w:val="both"/>
      </w:pPr>
      <w:r>
        <w:t>В помещениях групповых для детей с нарушениями слуха (глухих, слабослышащих) и расстройствами речи рекомендуется предусматривать: одноместные столы с индивидуальными пультами (микрофонный комплект, слуховое оборудование); стол для воспитателя с пультом управления (с усилителем и коммутатором), с подводкой слаботочной линии к пульту управления каждого стола. Слуховое оборудование монтируется на стационарно закрепленных столах для детей и воспитателя.</w:t>
      </w:r>
    </w:p>
    <w:p w:rsidR="002D7804" w:rsidRDefault="002D7804" w:rsidP="002D7804">
      <w:pPr>
        <w:pStyle w:val="ConsPlusNormal"/>
        <w:ind w:firstLine="540"/>
        <w:jc w:val="both"/>
      </w:pPr>
      <w:r>
        <w:t>В помещениях групповых для детей с нарушениями функций опорно-двигательного аппарата предусматривается специальная мебель.</w:t>
      </w:r>
    </w:p>
    <w:p w:rsidR="002D7804" w:rsidRDefault="002D7804" w:rsidP="002D7804">
      <w:pPr>
        <w:pStyle w:val="ConsPlusNormal"/>
        <w:ind w:firstLine="540"/>
        <w:jc w:val="both"/>
      </w:pPr>
      <w:r>
        <w:t>10.16. В помещениях медицинского блока для детей с ограниченными возможностями здоровья (имеющих недостатки в физическом и (или) психологическом развитии) должны быть созданы условия для организации оздоровительно-профилактических мероприятий и осуществления лечебной и коррекционно-восстановительной работы.</w:t>
      </w:r>
    </w:p>
    <w:p w:rsidR="002D7804" w:rsidRDefault="002D7804" w:rsidP="002D7804">
      <w:pPr>
        <w:pStyle w:val="ConsPlusNormal"/>
        <w:ind w:firstLine="540"/>
        <w:jc w:val="both"/>
      </w:pPr>
      <w:r>
        <w:t>10.17. В дошкольных образовательных организациях для детей с нарушением опорно-двигательного аппарата плавательный бассейн должен иметь устройство для опускания и поднятия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10.18. В помещениях с ваннами для лечебного массажа нормируемая температура воздуха составляет не менее 30 °C, при расчете кратности обмена воздуха не менее 50 м3 в час на ребенка.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XI. Требования к приему детей в дошкольные</w:t>
      </w:r>
    </w:p>
    <w:p w:rsidR="002D7804" w:rsidRDefault="002D7804" w:rsidP="002D7804">
      <w:pPr>
        <w:pStyle w:val="ConsPlusNormal"/>
        <w:jc w:val="center"/>
      </w:pPr>
      <w:r>
        <w:t>образовательные организации, режиму дня и организации</w:t>
      </w:r>
    </w:p>
    <w:p w:rsidR="002D7804" w:rsidRDefault="002D7804" w:rsidP="002D7804">
      <w:pPr>
        <w:pStyle w:val="ConsPlusNormal"/>
        <w:jc w:val="center"/>
      </w:pPr>
      <w:r>
        <w:t>воспитательно-образовательного процесса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11.1. Прием детей, впервые поступающих в дошкольные образовательные организации, осуществляется на основании медицинского заключения.</w:t>
      </w:r>
    </w:p>
    <w:p w:rsidR="002D7804" w:rsidRDefault="002D7804" w:rsidP="002D7804">
      <w:pPr>
        <w:pStyle w:val="ConsPlusNormal"/>
        <w:ind w:firstLine="540"/>
        <w:jc w:val="both"/>
      </w:pPr>
      <w:r>
        <w:t>11.2. Ежедневный утренний прием детей проводится воспитателями и (или) медицинскими работниками, которые опрашивают родителей о состоянии здоровья детей. По показаниям (при наличии катаральных явлений, явлений интоксикации) ребенку проводится термометрия.</w:t>
      </w:r>
    </w:p>
    <w:p w:rsidR="002D7804" w:rsidRDefault="002D7804" w:rsidP="002D7804">
      <w:pPr>
        <w:pStyle w:val="ConsPlusNormal"/>
        <w:ind w:firstLine="540"/>
        <w:jc w:val="both"/>
      </w:pPr>
      <w:r>
        <w:t>Выявленные больные дети или дети с подозрением на заболевание в дошкольные образовательные организации не принимаются; заболевших в течение дня детей изолируют от здоровых детей (временно размещают в помещениях медицинского блока) до прихода родителей или их госпитализации в лечебно-профилактическую организацию с информированием родителей.</w:t>
      </w:r>
    </w:p>
    <w:p w:rsidR="002D7804" w:rsidRDefault="002D7804" w:rsidP="002D7804">
      <w:pPr>
        <w:pStyle w:val="ConsPlusNormal"/>
        <w:ind w:firstLine="540"/>
        <w:jc w:val="both"/>
      </w:pPr>
      <w:r>
        <w:t>11.3. После перенесенного заболевания, а также отсутствия более 5 дней (за исключением выходных и праздничных дней) детей принимают в дошкольные образовательные организации только при наличии справки с указанием диагноза, длительности заболевания, сведений об отсутствии контакта с инфекционными больными.</w:t>
      </w:r>
    </w:p>
    <w:p w:rsidR="002D7804" w:rsidRDefault="002D7804" w:rsidP="002D7804">
      <w:pPr>
        <w:pStyle w:val="ConsPlusNormal"/>
        <w:ind w:firstLine="540"/>
        <w:jc w:val="both"/>
      </w:pPr>
      <w:r>
        <w:t>11.4. Режим дня должен соответствовать возрастным особенностям детей и способствовать их гармоничному развитию. Максимальная продолжительность непрерывного бодрствования детей 3 - 7 лет составляет 5,5 - 6 часов, до 3 лет - в соответствии с медицинскими рекомендациями.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11.5.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</w:t>
      </w:r>
      <w:r>
        <w:lastRenderedPageBreak/>
        <w:t>сокращать.</w:t>
      </w:r>
    </w:p>
    <w:p w:rsidR="002D7804" w:rsidRDefault="002D7804" w:rsidP="002D7804">
      <w:pPr>
        <w:pStyle w:val="ConsPlusNormal"/>
        <w:ind w:firstLine="540"/>
        <w:jc w:val="both"/>
      </w:pPr>
      <w:r>
        <w:t>11.6. Рекомендуется организовывать прогулки 2 раза в день: в первую половину дня и во вторую половину дня - после дневного сна или перед уходом детей домой.</w:t>
      </w:r>
    </w:p>
    <w:p w:rsidR="002D7804" w:rsidRDefault="002D7804" w:rsidP="002D7804">
      <w:pPr>
        <w:pStyle w:val="ConsPlusNormal"/>
        <w:ind w:firstLine="540"/>
        <w:jc w:val="both"/>
      </w:pPr>
      <w:r>
        <w:t>11.7. При организации режима пребывания детей в дошкольных образовательных организациях (группах) более 5 часов организуется прием пищи с интервалом 3 - 4 часа и дневной сон; при организации режима пребывания детей до 5 часов - организуется однократный прием пищи.</w:t>
      </w:r>
    </w:p>
    <w:p w:rsidR="002D7804" w:rsidRDefault="002D7804" w:rsidP="002D7804">
      <w:pPr>
        <w:pStyle w:val="ConsPlusNormal"/>
        <w:ind w:firstLine="540"/>
        <w:jc w:val="both"/>
      </w:pPr>
      <w:r>
        <w:t>Общая продолжительность суточного сна для детей дошкольного возраста 12 - 12,5 часа, из которых 2 - 2,5 часа отводится на дневной сон. Для детей от 1 года до 1,5 года дневной сон организуют дважды в первую и вторую половину дня общей продолжительностью до 3,5 часов. Оптимальным является организация дневного сна на воздухе (веранды). Для детей от 1,5 до 3 лет дневной сон организуют однократно продолжительностью не менее 3 часов. Перед сном не рекомендуется проведение подвижных эмоциональных игр, закаливающих процедур. Во время сна детей присутствие воспитателя (или его помощника) в спальне обязательно.</w:t>
      </w:r>
    </w:p>
    <w:p w:rsidR="002D7804" w:rsidRDefault="002D7804" w:rsidP="002D7804">
      <w:pPr>
        <w:pStyle w:val="ConsPlusNormal"/>
        <w:ind w:firstLine="540"/>
        <w:jc w:val="both"/>
      </w:pPr>
      <w:r>
        <w:t>11.8. На самостоятельную деятельность детей 3 - 7 лет (игры, подготовка к образовательной деятельности, личная гигиена) в режиме дня должно отводиться не менее 3 - 4 часов.</w:t>
      </w:r>
    </w:p>
    <w:p w:rsidR="002D7804" w:rsidRDefault="002D7804" w:rsidP="002D7804">
      <w:pPr>
        <w:pStyle w:val="ConsPlusNormal"/>
        <w:ind w:firstLine="540"/>
        <w:jc w:val="both"/>
      </w:pPr>
      <w:r>
        <w:t>11.9. Для детей раннего возраста от 1,5 до 3 лет длительность непрерывной непосредственно образовательной деятельности не должна превышать 10 мин. Допускается осуществлять образовательную деятельность в первую и во вторую половину дня (по 8 - 10 минут). Допускается осуществлять образовательную деятельность на игровой площадке во время прогулки.</w:t>
      </w:r>
    </w:p>
    <w:p w:rsidR="002D7804" w:rsidRDefault="002D7804" w:rsidP="002D7804">
      <w:pPr>
        <w:pStyle w:val="ConsPlusNormal"/>
        <w:ind w:firstLine="540"/>
        <w:jc w:val="both"/>
      </w:pPr>
      <w:r>
        <w:t>11.10. Продолжительность непрерывной непосредственно образовательной деятельности для детей от 3 до 4-х лет - не более 15 минут, для детей от 4-х до 5-ти лет - не более 20 минут, для детей от 5 до 6-ти лет - не более 25 минут, а для детей от 6-ти до 7-ми лет - не более 30 минут.</w:t>
      </w:r>
    </w:p>
    <w:p w:rsidR="002D7804" w:rsidRDefault="002D7804" w:rsidP="002D7804">
      <w:pPr>
        <w:pStyle w:val="ConsPlusNormal"/>
        <w:ind w:firstLine="540"/>
        <w:jc w:val="both"/>
      </w:pPr>
      <w:r>
        <w:t>11.11. Максимально допустимый объем образовательной нагрузки в первой половине дня в младшей и средней группах не превышает 30 и 40 минут соответственно, а в старшей и подготовительной - 45 минут и 1,5 часа соответственно. В середине времени, отведенного на непрерывную образовательную деятельность, проводят физкультурные минутки. Перерывы между периодами непрерывной образовательной деятельности - не менее 10 минут.</w:t>
      </w:r>
    </w:p>
    <w:p w:rsidR="002D7804" w:rsidRDefault="002D7804" w:rsidP="002D7804">
      <w:pPr>
        <w:pStyle w:val="ConsPlusNormal"/>
        <w:ind w:firstLine="540"/>
        <w:jc w:val="both"/>
      </w:pPr>
      <w:r>
        <w:t>11.12. Образовательная деятельность с детьми старшего дошкольного возраста может осуществляться во второй половине дня после дневного сна. Ее продолжительность должна составлять не более 25 - 30 минут в день. В середине непосредственно образовательной деятельности статического характера проводятся физкультурные минутки.</w:t>
      </w:r>
    </w:p>
    <w:p w:rsidR="002D7804" w:rsidRDefault="002D7804" w:rsidP="002D7804">
      <w:pPr>
        <w:pStyle w:val="ConsPlusNormal"/>
        <w:ind w:firstLine="540"/>
        <w:jc w:val="both"/>
      </w:pPr>
      <w:r>
        <w:t>11.13. Образовательную деятельность, требующую повышенной познавательной активности и умственного напряжения детей, следует организовывать в первую половину дня. Для профилактики утомления детей рекомендуется проводить физкультурные, музыкальные занятия, ритмику и т.п.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XII. Требования к организации физического воспитания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12.1. Физическое воспитание детей должно быть направлено на улучшение здоровья и физического развития, расширение функциональных возможностей детского организма, формирование двигательных навыков и двигательных качеств.</w:t>
      </w:r>
    </w:p>
    <w:p w:rsidR="002D7804" w:rsidRDefault="002D7804" w:rsidP="002D7804">
      <w:pPr>
        <w:pStyle w:val="ConsPlusNormal"/>
        <w:ind w:firstLine="540"/>
        <w:jc w:val="both"/>
      </w:pPr>
      <w:r>
        <w:t>12.2. Двигательный режим, физические упражнения и закаливающие мероприятия следует осуществлять с учетом здоровья, возраста детей и времени года.</w:t>
      </w:r>
    </w:p>
    <w:p w:rsidR="002D7804" w:rsidRDefault="002D7804" w:rsidP="002D7804">
      <w:pPr>
        <w:pStyle w:val="ConsPlusNormal"/>
        <w:ind w:firstLine="540"/>
        <w:jc w:val="both"/>
      </w:pPr>
      <w:r>
        <w:t>Рекомендуется использовать формы двигательной деятельности: утреннюю гимнастику, занятия физической культурой в помещении и на воздухе, физкультурные минутки, подвижные игры, спортивные упражнения, ритмическую гимнастику, занятия на тренажерах, плавание и другие.</w:t>
      </w:r>
    </w:p>
    <w:p w:rsidR="002D7804" w:rsidRDefault="002D7804" w:rsidP="002D7804">
      <w:pPr>
        <w:pStyle w:val="ConsPlusNormal"/>
        <w:ind w:firstLine="540"/>
        <w:jc w:val="both"/>
      </w:pPr>
      <w:r>
        <w:t>В объеме двигательной активности воспитанников 5 - 7 лет следует предусмотреть в организованных формах оздоровительно-воспитательной деятельности 6 - 8 часов в неделю с учетом психофизиологических особенностей детей, времени года и режима работы дошкольных образовательных организаций.</w:t>
      </w:r>
    </w:p>
    <w:p w:rsidR="002D7804" w:rsidRDefault="002D7804" w:rsidP="002D7804">
      <w:pPr>
        <w:pStyle w:val="ConsPlusNormal"/>
        <w:ind w:firstLine="540"/>
        <w:jc w:val="both"/>
      </w:pPr>
      <w:r>
        <w:t>Для реализации двигательной деятельности детей используются оборудование и инвентарь физкультурного зала и спортивных площадок в соответствии с возрастом и ростом ребенка.</w:t>
      </w:r>
    </w:p>
    <w:p w:rsidR="002D7804" w:rsidRDefault="002D7804" w:rsidP="002D7804">
      <w:pPr>
        <w:pStyle w:val="ConsPlusNormal"/>
        <w:ind w:firstLine="540"/>
        <w:jc w:val="both"/>
      </w:pPr>
      <w:r>
        <w:t>12.3. Физическое развитие детей первого года жизни организуют в форме индивидуальных занятий, включающих комплексы массажа и гимнастики по назначению врача.</w:t>
      </w:r>
    </w:p>
    <w:p w:rsidR="002D7804" w:rsidRDefault="002D7804" w:rsidP="002D7804">
      <w:pPr>
        <w:pStyle w:val="ConsPlusNormal"/>
        <w:ind w:firstLine="540"/>
        <w:jc w:val="both"/>
      </w:pPr>
      <w:r>
        <w:t>Реализация основной образовательной программы для детей первого года жизни проводится с каждым ребенком индивидуально в групповом помещении ежедневно не ранее чем через 45 минут после еды.</w:t>
      </w:r>
    </w:p>
    <w:p w:rsidR="002D7804" w:rsidRDefault="002D7804" w:rsidP="002D7804">
      <w:pPr>
        <w:pStyle w:val="ConsPlusNormal"/>
        <w:ind w:firstLine="540"/>
        <w:jc w:val="both"/>
      </w:pPr>
      <w:r>
        <w:t>Длительность занятия с каждым ребенком составляет 6 - 10 минут.</w:t>
      </w:r>
    </w:p>
    <w:p w:rsidR="002D7804" w:rsidRDefault="002D7804" w:rsidP="002D7804">
      <w:pPr>
        <w:pStyle w:val="ConsPlusNormal"/>
        <w:ind w:firstLine="540"/>
        <w:jc w:val="both"/>
      </w:pPr>
      <w:r>
        <w:t>Начиная с 9 месяцев, помимо комплексов гимнастики и массажа, с детьми проводят разнообразные подвижные игры в индивидуальном порядке. Допускается объединение детей в небольшие группы (по 2 - 3 ребенка).</w:t>
      </w:r>
    </w:p>
    <w:p w:rsidR="002D7804" w:rsidRDefault="002D7804" w:rsidP="002D7804">
      <w:pPr>
        <w:pStyle w:val="ConsPlusNormal"/>
        <w:ind w:firstLine="540"/>
        <w:jc w:val="both"/>
      </w:pPr>
      <w:r>
        <w:t>Для реализации основной образовательной программы по физическому развитию в индивидуальной форме рекомендуется использовать стол высотой 72 - 75 см, шириной 80 см, длиной 90 - 100 см, имеющим мягкое покрытие из материалов, позволяющих проводить влажную обработку и дезинфекцию; стол сверху накрывается пеленкой, которая меняется после каждого ребенка.</w:t>
      </w:r>
    </w:p>
    <w:p w:rsidR="002D7804" w:rsidRDefault="002D7804" w:rsidP="002D7804">
      <w:pPr>
        <w:pStyle w:val="ConsPlusNormal"/>
        <w:ind w:firstLine="540"/>
        <w:jc w:val="both"/>
      </w:pPr>
      <w:r>
        <w:t>12.4. С детьми второго и третьего года жизни занятия по физическому развитию основной образовательной программы осуществляют по подгруппам 2 - 3 раза в неделю. С детьми второго года жизни занятия по физическому развитию основной образовательной программы проводят в групповом помещении, с детьми третьего года жизни - в групповом помещении или в физкультурном зале.</w:t>
      </w:r>
    </w:p>
    <w:p w:rsidR="002D7804" w:rsidRDefault="002D7804" w:rsidP="002D7804">
      <w:pPr>
        <w:pStyle w:val="ConsPlusNormal"/>
        <w:ind w:firstLine="540"/>
        <w:jc w:val="both"/>
      </w:pPr>
      <w:r>
        <w:t>Рекомендуемое количество детей в группе для занятий по физическому развитию и ее длительность в зависимости от возраста детей представлена в таблице 2.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right"/>
        <w:outlineLvl w:val="2"/>
      </w:pPr>
      <w:r>
        <w:t>Таблица 2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jc w:val="center"/>
      </w:pPr>
      <w:r>
        <w:t>Рекомендуемое количество детей в группе</w:t>
      </w:r>
    </w:p>
    <w:p w:rsidR="002D7804" w:rsidRDefault="002D7804" w:rsidP="002D7804">
      <w:pPr>
        <w:pStyle w:val="ConsPlusNormal"/>
        <w:jc w:val="center"/>
      </w:pPr>
      <w:r>
        <w:t>для занятий по физическому развитию и их продолжительность</w:t>
      </w:r>
    </w:p>
    <w:p w:rsidR="002D7804" w:rsidRDefault="002D7804" w:rsidP="002D7804">
      <w:pPr>
        <w:pStyle w:val="ConsPlusNormal"/>
        <w:jc w:val="center"/>
      </w:pPr>
      <w:r>
        <w:t>в зависимости от возраста детей в минутах</w:t>
      </w:r>
    </w:p>
    <w:p w:rsidR="002D7804" w:rsidRDefault="002D7804" w:rsidP="002D7804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223"/>
        <w:gridCol w:w="1755"/>
        <w:gridCol w:w="1755"/>
        <w:gridCol w:w="1755"/>
        <w:gridCol w:w="1755"/>
      </w:tblGrid>
      <w:tr w:rsidR="002D7804" w:rsidTr="005B3AB1">
        <w:trPr>
          <w:tblCellSpacing w:w="5" w:type="nil"/>
        </w:trPr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Возраст детей                     </w:t>
            </w:r>
          </w:p>
        </w:tc>
      </w:tr>
      <w:tr w:rsidR="002D7804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от 1 г. до 1</w:t>
            </w:r>
            <w:r>
              <w:rPr>
                <w:rFonts w:ascii="Courier New" w:hAnsi="Courier New" w:cs="Courier New"/>
              </w:rPr>
              <w:br/>
              <w:t xml:space="preserve">   г. 6 м.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от 1 г. 7 м.</w:t>
            </w:r>
            <w:r>
              <w:rPr>
                <w:rFonts w:ascii="Courier New" w:hAnsi="Courier New" w:cs="Courier New"/>
              </w:rPr>
              <w:br/>
              <w:t xml:space="preserve">  до 2 лет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от 2 лет 1 м.</w:t>
            </w:r>
            <w:r>
              <w:rPr>
                <w:rFonts w:ascii="Courier New" w:hAnsi="Courier New" w:cs="Courier New"/>
              </w:rPr>
              <w:br/>
              <w:t xml:space="preserve">  до 3 лет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старше 3 лет </w:t>
            </w:r>
          </w:p>
        </w:tc>
      </w:tr>
      <w:tr w:rsidR="002D7804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Число детей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2 - 4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4 - 6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8 - 12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Вся группа  </w:t>
            </w:r>
          </w:p>
        </w:tc>
      </w:tr>
      <w:tr w:rsidR="002D7804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Длительность     </w:t>
            </w:r>
            <w:r>
              <w:rPr>
                <w:rFonts w:ascii="Courier New" w:hAnsi="Courier New" w:cs="Courier New"/>
              </w:rPr>
              <w:br/>
              <w:t xml:space="preserve">занятия   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6 - 8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8 - 10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10 - 15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15      </w:t>
            </w:r>
          </w:p>
        </w:tc>
      </w:tr>
    </w:tbl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12.5. Занятия по физическому развитию основной образовательной программы для детей в возрасте от 3 до 7 лет организуются не менее 3 раз в неделю. Длительность занятий по физическому развитию зависит от возраста детей и составляет:</w:t>
      </w:r>
    </w:p>
    <w:p w:rsidR="002D7804" w:rsidRDefault="002D7804" w:rsidP="002D7804">
      <w:pPr>
        <w:pStyle w:val="ConsPlusNormal"/>
        <w:ind w:firstLine="540"/>
        <w:jc w:val="both"/>
      </w:pPr>
      <w:r>
        <w:t>- в младшей группе - 15 мин.,</w:t>
      </w:r>
    </w:p>
    <w:p w:rsidR="002D7804" w:rsidRDefault="002D7804" w:rsidP="002D7804">
      <w:pPr>
        <w:pStyle w:val="ConsPlusNormal"/>
        <w:ind w:firstLine="540"/>
        <w:jc w:val="both"/>
      </w:pPr>
      <w:r>
        <w:t>- в средней группе - 20 мин.,</w:t>
      </w:r>
    </w:p>
    <w:p w:rsidR="002D7804" w:rsidRDefault="002D7804" w:rsidP="002D7804">
      <w:pPr>
        <w:pStyle w:val="ConsPlusNormal"/>
        <w:ind w:firstLine="540"/>
        <w:jc w:val="both"/>
      </w:pPr>
      <w:r>
        <w:t>- в старшей группе - 25 мин.,</w:t>
      </w:r>
    </w:p>
    <w:p w:rsidR="002D7804" w:rsidRDefault="002D7804" w:rsidP="002D7804">
      <w:pPr>
        <w:pStyle w:val="ConsPlusNormal"/>
        <w:ind w:firstLine="540"/>
        <w:jc w:val="both"/>
      </w:pPr>
      <w:r>
        <w:t>- в подготовительной группе - 30 мин.</w:t>
      </w:r>
    </w:p>
    <w:p w:rsidR="002D7804" w:rsidRDefault="002D7804" w:rsidP="002D7804">
      <w:pPr>
        <w:pStyle w:val="ConsPlusNormal"/>
        <w:ind w:firstLine="540"/>
        <w:jc w:val="both"/>
      </w:pPr>
      <w:r>
        <w:t>Один раз в неделю для детей 5 - 7 лет следует круглогодично организовывать занятия по физическому развитию детей на открытом воздухе. Их проводят только при отсутствии у детей медицинских противопоказаний и наличии у детей спортивной одежды, соответствующей погодным условиям.</w:t>
      </w:r>
    </w:p>
    <w:p w:rsidR="002D7804" w:rsidRDefault="002D7804" w:rsidP="002D7804">
      <w:pPr>
        <w:pStyle w:val="ConsPlusNormal"/>
        <w:ind w:firstLine="540"/>
        <w:jc w:val="both"/>
      </w:pPr>
      <w:r>
        <w:t>В теплое время года при благоприятных метеорологических условиях непосредственно образовательную деятельность по физическому развитию рекомендуется организовывать на открытом воздухе.</w:t>
      </w:r>
    </w:p>
    <w:p w:rsidR="002D7804" w:rsidRDefault="002D7804" w:rsidP="002D7804">
      <w:pPr>
        <w:pStyle w:val="ConsPlusNormal"/>
        <w:ind w:firstLine="540"/>
        <w:jc w:val="both"/>
      </w:pPr>
      <w:r>
        <w:t>12.6. Закаливание детей включает комплекс мероприятий: широкая аэрация помещений, правильно организованная прогулка, физические упражнения, проводимые в легкой спортивной одежде в помещении и на открытом воздухе, умывание прохладной водой и другие водные, воздушные и солнечные процедуры.</w:t>
      </w:r>
    </w:p>
    <w:p w:rsidR="002D7804" w:rsidRDefault="002D7804" w:rsidP="002D7804">
      <w:pPr>
        <w:pStyle w:val="ConsPlusNormal"/>
        <w:ind w:firstLine="540"/>
        <w:jc w:val="both"/>
      </w:pPr>
      <w:r>
        <w:t>Для закаливания детей основные природные факторы (солнце, воздух и вода) используют дифференцированно в зависимости от возраста детей, здоровья, с учетом подготовленности персонала и материальной базы дошкольной образовательной организации. При организации закаливания должны быть реализованы основные гигиенические принципы - постепенность, систематичность, комплексность и учет индивидуальных особенностей ребенка.</w:t>
      </w:r>
    </w:p>
    <w:p w:rsidR="002D7804" w:rsidRDefault="002D7804" w:rsidP="002D7804">
      <w:pPr>
        <w:pStyle w:val="ConsPlusNormal"/>
        <w:ind w:firstLine="540"/>
        <w:jc w:val="both"/>
      </w:pPr>
      <w:r>
        <w:t>12.7. При организации плавания детей используются бассейны, отвечающие санитарно-эпидемиологическим требованиям к плавательным бассейнам.</w:t>
      </w:r>
    </w:p>
    <w:p w:rsidR="002D7804" w:rsidRDefault="002D7804" w:rsidP="002D7804">
      <w:pPr>
        <w:pStyle w:val="ConsPlusNormal"/>
        <w:ind w:firstLine="540"/>
        <w:jc w:val="both"/>
      </w:pPr>
      <w:r>
        <w:t>Продолжительность нахождения в бассейне в зависимости от возраста детей должна составлять: в младшей группе - 15 - 20 мин., в средней группе - 20 - 25 мин., в старшей группе - 25 - 30 мин., в подготовительной группе - 25 - 30 мин. Для профилактики переохлаждения детей плавание в бассейне не следует заканчивать холодовой нагрузкой.</w:t>
      </w:r>
    </w:p>
    <w:p w:rsidR="002D7804" w:rsidRDefault="002D7804" w:rsidP="002D7804">
      <w:pPr>
        <w:pStyle w:val="ConsPlusNormal"/>
        <w:ind w:firstLine="540"/>
        <w:jc w:val="both"/>
      </w:pPr>
      <w:r>
        <w:t>Прогулку детей после плавания в бассейне организуют не менее чем через 50 минут, в целях предупреждения переохлаждения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12.8. При использовании сауны с целью закаливания и оздоровления детей необходимо соблюдать следующие требования:</w:t>
      </w:r>
    </w:p>
    <w:p w:rsidR="002D7804" w:rsidRDefault="002D7804" w:rsidP="002D7804">
      <w:pPr>
        <w:pStyle w:val="ConsPlusNormal"/>
        <w:ind w:firstLine="540"/>
        <w:jc w:val="both"/>
      </w:pPr>
      <w:r>
        <w:t>- во время проведения процедур необходимо избегать прямого воздействия теплового потока от калорифера на детей;</w:t>
      </w:r>
    </w:p>
    <w:p w:rsidR="002D7804" w:rsidRDefault="002D7804" w:rsidP="002D7804">
      <w:pPr>
        <w:pStyle w:val="ConsPlusNormal"/>
        <w:ind w:firstLine="540"/>
        <w:jc w:val="both"/>
      </w:pPr>
      <w:r>
        <w:t>- в термокамере следует поддерживать температуру воздуха в пределах 60 - 70 °C при относительной влажности 15 - 10%;</w:t>
      </w:r>
    </w:p>
    <w:p w:rsidR="002D7804" w:rsidRDefault="002D7804" w:rsidP="002D7804">
      <w:pPr>
        <w:pStyle w:val="ConsPlusNormal"/>
        <w:ind w:firstLine="540"/>
        <w:jc w:val="both"/>
      </w:pPr>
      <w:r>
        <w:t>- продолжительность первого посещения ребенком сауны не должна превышать 3 минут;</w:t>
      </w:r>
    </w:p>
    <w:p w:rsidR="002D7804" w:rsidRDefault="002D7804" w:rsidP="002D7804">
      <w:pPr>
        <w:pStyle w:val="ConsPlusNormal"/>
        <w:ind w:firstLine="540"/>
        <w:jc w:val="both"/>
      </w:pPr>
      <w:r>
        <w:t>- после пребывания в сауне ребенку следует обеспечить отдых в специальной комнате и организовать питьевой режим (чай, соки, минеральная вода).</w:t>
      </w:r>
    </w:p>
    <w:p w:rsidR="002D7804" w:rsidRDefault="002D7804" w:rsidP="002D7804">
      <w:pPr>
        <w:pStyle w:val="ConsPlusNormal"/>
        <w:ind w:firstLine="540"/>
        <w:jc w:val="both"/>
      </w:pPr>
      <w:r>
        <w:t>12.9. Дети могут посещать бассейн и сауну только при наличии разрешения врача-педиатра. Присутствие медицинского персонала обязательно во время плавания детей в бассейне и нахождения их в сауне.</w:t>
      </w:r>
    </w:p>
    <w:p w:rsidR="002D7804" w:rsidRDefault="002D7804" w:rsidP="002D7804">
      <w:pPr>
        <w:pStyle w:val="ConsPlusNormal"/>
        <w:ind w:firstLine="540"/>
        <w:jc w:val="both"/>
      </w:pPr>
      <w:r>
        <w:t>12.10. Для достижения достаточного объема двигательной активности детей необходимо использовать все организованные формы занятий физическими упражнениями с широким включением подвижных игр, спортивных упражнений.</w:t>
      </w:r>
    </w:p>
    <w:p w:rsidR="002D7804" w:rsidRDefault="002D7804" w:rsidP="002D7804">
      <w:pPr>
        <w:pStyle w:val="ConsPlusNormal"/>
        <w:ind w:firstLine="540"/>
        <w:jc w:val="both"/>
      </w:pPr>
      <w:r>
        <w:t>Работа по физическому развитию проводится с учетом здоровья детей при постоянном контроле со стороны медицинских работников.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XIII. Требования к оборудованию пищеблока,</w:t>
      </w:r>
    </w:p>
    <w:p w:rsidR="002D7804" w:rsidRDefault="002D7804" w:rsidP="002D7804">
      <w:pPr>
        <w:pStyle w:val="ConsPlusNormal"/>
        <w:jc w:val="center"/>
      </w:pPr>
      <w:r>
        <w:t>инвентарю, посуде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 xml:space="preserve">13.1. Пищеблок дошкольной организации должен быть оборудован необходимым технологическим, холодильным и моечным оборудованием. Набор оборудования производственных, складских помещений рекомендуется принимать в соответствии с </w:t>
      </w:r>
      <w:hyperlink w:anchor="Par1077" w:tooltip="Ссылка на текущий документ" w:history="1">
        <w:r>
          <w:rPr>
            <w:color w:val="0000FF"/>
          </w:rPr>
          <w:t>Приложением N 4</w:t>
        </w:r>
      </w:hyperlink>
      <w:r>
        <w:t>. Все технологическое и холодильное оборудование должно быть исправно.</w:t>
      </w:r>
    </w:p>
    <w:p w:rsidR="002D7804" w:rsidRDefault="002D7804" w:rsidP="002D7804">
      <w:pPr>
        <w:pStyle w:val="ConsPlusNormal"/>
        <w:ind w:firstLine="540"/>
        <w:jc w:val="both"/>
      </w:pPr>
      <w:r>
        <w:t>13.2. Технологическое оборудование, инвентарь, посуда, тара должны быть изготовлены из материалов, разрешенных для контакта с пищевыми продуктами. Весь кухонный инвентарь и кухонная посуда должны иметь маркировку для сырых и готовых пищевых продуктов. При работе технологического оборудования должна быть исключена возможность контакта пищевого сырья и готовых к употреблению продуктов.</w:t>
      </w:r>
    </w:p>
    <w:p w:rsidR="002D7804" w:rsidRDefault="002D7804" w:rsidP="002D7804">
      <w:pPr>
        <w:pStyle w:val="ConsPlusNormal"/>
        <w:ind w:firstLine="540"/>
        <w:jc w:val="both"/>
      </w:pPr>
      <w:r>
        <w:lastRenderedPageBreak/>
        <w:t>13.3. Производственное оборудование, разделочный инвентарь и посуда должны отвечать следующим требованиям:</w:t>
      </w:r>
    </w:p>
    <w:p w:rsidR="002D7804" w:rsidRDefault="002D7804" w:rsidP="002D7804">
      <w:pPr>
        <w:pStyle w:val="ConsPlusNormal"/>
        <w:ind w:firstLine="540"/>
        <w:jc w:val="both"/>
      </w:pPr>
      <w:r>
        <w:t>- столы, предназначенные для обработки пищевых продуктов, должны быть цельнометаллическими;</w:t>
      </w:r>
    </w:p>
    <w:p w:rsidR="002D7804" w:rsidRDefault="002D7804" w:rsidP="002D7804">
      <w:pPr>
        <w:pStyle w:val="ConsPlusNormal"/>
        <w:ind w:firstLine="540"/>
        <w:jc w:val="both"/>
      </w:pPr>
      <w:r>
        <w:t>- для разделки сырых и готовых продуктов следует иметь отдельные разделочные столы, ножи и доски. Для разделки сырых и готовых продуктов используются доски из дерева твердых пород (или других материалов, разрешенных для контакта с пищевыми продуктами, подвергающихся мытью и дезинфекции) без дефектов (щелей, зазоров и других);</w:t>
      </w:r>
    </w:p>
    <w:p w:rsidR="002D7804" w:rsidRDefault="002D7804" w:rsidP="002D7804">
      <w:pPr>
        <w:pStyle w:val="ConsPlusNormal"/>
        <w:ind w:firstLine="540"/>
        <w:jc w:val="both"/>
      </w:pPr>
      <w:r>
        <w:t>- доски и ножи должны быть промаркированы: "СМ" - сырое мясо, "СК" - сырые куры, "СР" - сырая рыба, "СО" - сырые овощи, "ВМ" - вареное мясо, "ВР" - вареная рыба, "ВО" - вареные овощи, "гастрономия", "Сельдь", "Х" - хлеб, "Зелень";</w:t>
      </w:r>
    </w:p>
    <w:p w:rsidR="002D7804" w:rsidRDefault="002D7804" w:rsidP="002D7804">
      <w:pPr>
        <w:pStyle w:val="ConsPlusNormal"/>
        <w:ind w:firstLine="540"/>
        <w:jc w:val="both"/>
      </w:pPr>
      <w:r>
        <w:t>- посуда, используемая для приготовления и хранения пищи, должна быть изготовлена из материалов, безопасных для здоровья человека;</w:t>
      </w:r>
    </w:p>
    <w:p w:rsidR="002D7804" w:rsidRDefault="002D7804" w:rsidP="002D7804">
      <w:pPr>
        <w:pStyle w:val="ConsPlusNormal"/>
        <w:ind w:firstLine="540"/>
        <w:jc w:val="both"/>
      </w:pPr>
      <w:r>
        <w:t>- компоты и кисели готовят в посуде из нержавеющей стали. Для кипячения молока выделяют отдельную посуду;</w:t>
      </w:r>
    </w:p>
    <w:p w:rsidR="002D7804" w:rsidRDefault="002D7804" w:rsidP="002D7804">
      <w:pPr>
        <w:pStyle w:val="ConsPlusNormal"/>
        <w:ind w:firstLine="540"/>
        <w:jc w:val="both"/>
      </w:pPr>
      <w:r>
        <w:t>- кухонная посуда, столы, оборудование, инвентарь должны быть промаркированы и использоваться по назначению;</w:t>
      </w:r>
    </w:p>
    <w:p w:rsidR="002D7804" w:rsidRDefault="002D7804" w:rsidP="002D7804">
      <w:pPr>
        <w:pStyle w:val="ConsPlusNormal"/>
        <w:ind w:firstLine="540"/>
        <w:jc w:val="both"/>
      </w:pPr>
      <w:r>
        <w:t>- количество одновременно используемой столовой посуды и приборов должно соответствовать списочному составу детей в группе. Для персонала следует иметь отдельную столовую посуду. Посуда хранится в буфетной групповой на решетчатых полках и (или) стеллажах.</w:t>
      </w:r>
    </w:p>
    <w:p w:rsidR="002D7804" w:rsidRDefault="002D7804" w:rsidP="002D7804">
      <w:pPr>
        <w:pStyle w:val="ConsPlusNormal"/>
        <w:ind w:firstLine="540"/>
        <w:jc w:val="both"/>
      </w:pPr>
      <w:r>
        <w:t>13.4. Каждая группа помещений (производственные, складские, санитарно-бытовые) оборудуется раздельными системами приточно-вытяжной вентиляции с механическим и естественным побуждением.</w:t>
      </w:r>
    </w:p>
    <w:p w:rsidR="002D7804" w:rsidRDefault="002D7804" w:rsidP="002D7804">
      <w:pPr>
        <w:pStyle w:val="ConsPlusNormal"/>
        <w:ind w:firstLine="540"/>
        <w:jc w:val="both"/>
      </w:pPr>
      <w:r>
        <w:t>Технологическое оборудование, являющееся источниками выделений тепла, газов, оборудуется локальными вытяжными системами вентиляции в зоне максимального загрязнения.</w:t>
      </w:r>
    </w:p>
    <w:p w:rsidR="002D7804" w:rsidRDefault="002D7804" w:rsidP="002D7804">
      <w:pPr>
        <w:pStyle w:val="ConsPlusNormal"/>
        <w:ind w:firstLine="540"/>
        <w:jc w:val="both"/>
      </w:pPr>
      <w:r>
        <w:t>13.5. Моечные ванны для обработки кухонного инвентаря, кухонной посуды и производственного оборудования пищеблока должны быть обеспечены подводкой холодной и горячей воды через смесители.</w:t>
      </w:r>
    </w:p>
    <w:p w:rsidR="002D7804" w:rsidRDefault="002D7804" w:rsidP="002D7804">
      <w:pPr>
        <w:pStyle w:val="ConsPlusNormal"/>
        <w:ind w:firstLine="540"/>
        <w:jc w:val="both"/>
      </w:pPr>
      <w:r>
        <w:t>13.6. Для ополаскивания посуды (в том числе столовой) используются гибкие шланги с душевой насадкой.</w:t>
      </w:r>
    </w:p>
    <w:p w:rsidR="002D7804" w:rsidRDefault="002D7804" w:rsidP="002D7804">
      <w:pPr>
        <w:pStyle w:val="ConsPlusNormal"/>
        <w:ind w:firstLine="540"/>
        <w:jc w:val="both"/>
      </w:pPr>
      <w:r>
        <w:t>13.7. Помещение (место) для мытья обменной тары оборудуется ванной или трапом с бортиком, облицованным керамической плиткой.</w:t>
      </w:r>
    </w:p>
    <w:p w:rsidR="002D7804" w:rsidRDefault="002D7804" w:rsidP="002D7804">
      <w:pPr>
        <w:pStyle w:val="ConsPlusNormal"/>
        <w:ind w:firstLine="540"/>
        <w:jc w:val="both"/>
      </w:pPr>
      <w:r>
        <w:t>13.8. Во всех производственных помещениях, моечных, санузле устанавливаются раковины для мытья рук с подводкой горячей и холодной воды через смесители.</w:t>
      </w:r>
    </w:p>
    <w:p w:rsidR="002D7804" w:rsidRDefault="002D7804" w:rsidP="002D7804">
      <w:pPr>
        <w:pStyle w:val="ConsPlusNormal"/>
        <w:ind w:firstLine="540"/>
        <w:jc w:val="both"/>
      </w:pPr>
      <w:r>
        <w:t>13.9. В месте присоединения каждой производственной ванны к канализации должен быть воздушный разрыв не менее 20 мм от верха приемной воронки, которую устраивают выше сифонных устройств.</w:t>
      </w:r>
    </w:p>
    <w:p w:rsidR="002D7804" w:rsidRDefault="002D7804" w:rsidP="002D7804">
      <w:pPr>
        <w:pStyle w:val="ConsPlusNormal"/>
        <w:ind w:firstLine="540"/>
        <w:jc w:val="both"/>
      </w:pPr>
      <w:r>
        <w:t>13.10. Кухонную посуду освобождают от остатков пищи и моют в двухсекционной ванне с соблюдением следующего режима: в первой секции - мытье щетками водой с температурой не ниже 40 °C с добавлением моющих средств; во второй секции - ополаскивают проточной горячей водой с температурой не ниже 65 °C с помощью шланга с душевой насадкой и просушивают в перевернутом виде на решетчатых полках, стеллажах. Чистую кухонную посуду хранят на стеллажах на высоте не менее 0,35 м от пола.</w:t>
      </w:r>
    </w:p>
    <w:p w:rsidR="002D7804" w:rsidRDefault="002D7804" w:rsidP="002D7804">
      <w:pPr>
        <w:pStyle w:val="ConsPlusNormal"/>
        <w:ind w:firstLine="540"/>
        <w:jc w:val="both"/>
      </w:pPr>
      <w:r>
        <w:t>13.11. Разделочные доски и мелкий деревянный инвентарь (лопатки, мешалки и другое) после мытья в первой ванне горячей водой (не ниже 40 °C) с добавлением моющих средств ополаскивают горячей водой (не ниже 65 °C) во второй ванне, обдают кипятком, а затем просушивают на решетчатых стеллажах или полках. Доски и ножи хранятся на рабочих местах раздельно в кассетах или в подвешенном виде.</w:t>
      </w:r>
    </w:p>
    <w:p w:rsidR="002D7804" w:rsidRDefault="002D7804" w:rsidP="002D7804">
      <w:pPr>
        <w:pStyle w:val="ConsPlusNormal"/>
        <w:ind w:firstLine="540"/>
        <w:jc w:val="both"/>
      </w:pPr>
      <w:r>
        <w:t>13.12. Металлический инвентарь после мытья прокаливают в духовом шкафу; мясорубки после  использования разбирают, промывают, обдают кипятком и тщательно просушивают.</w:t>
      </w:r>
    </w:p>
    <w:p w:rsidR="002D7804" w:rsidRDefault="002D7804" w:rsidP="002D7804">
      <w:pPr>
        <w:pStyle w:val="ConsPlusNormal"/>
        <w:ind w:firstLine="540"/>
        <w:jc w:val="both"/>
      </w:pPr>
      <w:r>
        <w:t>13.13. Столовая и чайная посуда выделяется для каждой группы из расчета не менее одного комплекта на одного ребенка согласно списочному составу детей в группе. Используемая для детей столовая и чайная посуда (тарелки, блюдца, чашки) может быть изготовлена из фаянса, фарфора, а столовые приборы (ложки, вилки, ножи) - из нержавеющей стали. Не допускается использовать посуду с отбитыми краями, трещинами, сколами, деформированную, с поврежденной эмалью, пластмассовую и столовые приборы из алюминия.</w:t>
      </w:r>
    </w:p>
    <w:p w:rsidR="002D7804" w:rsidRDefault="002D7804" w:rsidP="002D7804">
      <w:pPr>
        <w:pStyle w:val="ConsPlusNormal"/>
        <w:ind w:firstLine="540"/>
        <w:jc w:val="both"/>
      </w:pPr>
      <w:r>
        <w:t>13.14. В моечной и буфетных вывешиваются инструкции о правилах мытья посуды и инвентаря с указанием концентраций и объемов применяемых моющих и дезинфицирующих средств.</w:t>
      </w:r>
    </w:p>
    <w:p w:rsidR="002D7804" w:rsidRDefault="002D7804" w:rsidP="002D7804">
      <w:pPr>
        <w:pStyle w:val="ConsPlusNormal"/>
        <w:ind w:firstLine="540"/>
        <w:jc w:val="both"/>
      </w:pPr>
      <w:r>
        <w:t>Посуду и столовые приборы моют в 2-гнездных ваннах, установленных в буфетных каждой групповой ячейки.</w:t>
      </w:r>
    </w:p>
    <w:p w:rsidR="002D7804" w:rsidRDefault="002D7804" w:rsidP="002D7804">
      <w:pPr>
        <w:pStyle w:val="ConsPlusNormal"/>
        <w:ind w:firstLine="540"/>
        <w:jc w:val="both"/>
      </w:pPr>
      <w:r>
        <w:t>Столовая посуда после механического удаления остатков пищи моется путем полного погружения с добавлением моющих средств (первая ванна) с температурой воды не ниже 40 °C, ополаскивается горячей проточной водой с температурой не ниже 65 °C (вторая ванна) с помощью гибкого шланга с душевой насадкой и просушивается на специальных решетках.</w:t>
      </w:r>
    </w:p>
    <w:p w:rsidR="002D7804" w:rsidRDefault="002D7804" w:rsidP="002D7804">
      <w:pPr>
        <w:pStyle w:val="ConsPlusNormal"/>
        <w:ind w:firstLine="540"/>
        <w:jc w:val="both"/>
      </w:pPr>
      <w:r>
        <w:t>Чашки моют горячей водой с применением моющих средств в первой ванне, ополаскивают горячей проточной водой во второй ванне и просушивают.</w:t>
      </w:r>
    </w:p>
    <w:p w:rsidR="002D7804" w:rsidRDefault="002D7804" w:rsidP="002D7804">
      <w:pPr>
        <w:pStyle w:val="ConsPlusNormal"/>
        <w:ind w:firstLine="540"/>
        <w:jc w:val="both"/>
      </w:pPr>
      <w:r>
        <w:t>Столовые приборы после механической очистки и мытья с применением моющих средств (первая ванна) ополаскивают горячей проточной водой (вторая ванна). Чистые столовые приборы хранят в предварительно промытых кассетах (диспенсерах) в вертикальном положении ручками вверх.</w:t>
      </w:r>
    </w:p>
    <w:p w:rsidR="002D7804" w:rsidRDefault="002D7804" w:rsidP="002D7804">
      <w:pPr>
        <w:pStyle w:val="ConsPlusNormal"/>
        <w:ind w:firstLine="540"/>
        <w:jc w:val="both"/>
      </w:pPr>
      <w:r>
        <w:t>Столовую посуду для персонала моют и хранят в буфетной групповой ячейки отдельно от столовой посуды, предназначенной для детей.</w:t>
      </w:r>
    </w:p>
    <w:p w:rsidR="002D7804" w:rsidRDefault="002D7804" w:rsidP="002D7804">
      <w:pPr>
        <w:pStyle w:val="ConsPlusNormal"/>
        <w:ind w:firstLine="540"/>
        <w:jc w:val="both"/>
      </w:pPr>
      <w:r>
        <w:t>13.15. Для обеззараживания посуды в каждой групповой ячейке следует иметь промаркированную емкость с крышкой для замачивания посуды в дезинфицирующем растворе. Допускается использование сухожарового шкафа.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13.16. В группах для детей младенческого и раннего возраста бутылочки после молочных смесей моют теплой водой с помощью ерша и моющих средств, тщательно ополаскивают проточной водой, затем стерилизуют при температуре 120 °C в течение 45 минут или кипятят в воде в течение 15 минут и хранят в промаркированной закрытой эмалированной посуде. Ерши после использования моют проточной водой и кипятят 30 минут, </w:t>
      </w:r>
      <w:r>
        <w:lastRenderedPageBreak/>
        <w:t>высушивают и хранят в сухом виде.</w:t>
      </w:r>
    </w:p>
    <w:p w:rsidR="002D7804" w:rsidRDefault="002D7804" w:rsidP="002D7804">
      <w:pPr>
        <w:pStyle w:val="ConsPlusNormal"/>
        <w:ind w:firstLine="540"/>
        <w:jc w:val="both"/>
      </w:pPr>
      <w:r>
        <w:t>Соски после употребления моют водой, замачивают в 2% растворе питьевой соды в течение 15 - 20 минут, повторно моют водой, кипятят 3 минуты в воде и хранят в промаркированной емкости с закрытой крышкой.</w:t>
      </w:r>
    </w:p>
    <w:p w:rsidR="002D7804" w:rsidRDefault="002D7804" w:rsidP="002D7804">
      <w:pPr>
        <w:pStyle w:val="ConsPlusNormal"/>
        <w:ind w:firstLine="540"/>
        <w:jc w:val="both"/>
      </w:pPr>
      <w:r>
        <w:t>13.17. Рабочие столы на пищеблоке и столы в групповых после каждого приема пищи моют горячей водой, используя предназначенные для мыть средства (моющие средства, мочалки, щетки, ветошь и др.). В конце рабочего дня производственные столы для сырой продукции моют с использованием дезинфицирующих средств.</w:t>
      </w:r>
    </w:p>
    <w:p w:rsidR="002D7804" w:rsidRDefault="002D7804" w:rsidP="002D7804">
      <w:pPr>
        <w:pStyle w:val="ConsPlusNormal"/>
        <w:ind w:firstLine="540"/>
        <w:jc w:val="both"/>
      </w:pPr>
      <w:r>
        <w:t>Мочалки, щетки для мытья посуды, ветошь для протирания столов после использования стирают с применением моющих средств, просушивают и хранят в специально промаркированной таре.</w:t>
      </w:r>
    </w:p>
    <w:p w:rsidR="002D7804" w:rsidRDefault="002D7804" w:rsidP="002D7804">
      <w:pPr>
        <w:pStyle w:val="ConsPlusNormal"/>
        <w:ind w:firstLine="540"/>
        <w:jc w:val="both"/>
      </w:pPr>
      <w:r>
        <w:t>Щетки с наличием дефектов и видимых загрязнений, а также металлические мочалки не используются.</w:t>
      </w:r>
    </w:p>
    <w:p w:rsidR="002D7804" w:rsidRDefault="002D7804" w:rsidP="002D7804">
      <w:pPr>
        <w:pStyle w:val="ConsPlusNormal"/>
        <w:ind w:firstLine="540"/>
        <w:jc w:val="both"/>
      </w:pPr>
      <w:r>
        <w:t>13.18. Пищевые отходы на пищеблоке и в группах собираются в промаркированные ведра или специальную тару с крышками, очистка которых проводится по мере заполнения их не более чем на 2/3 объема. Ежедневно в конце дня ведра или специальная тара независимо от наполнения очищается с помощью шлангов над канализационными трапами, промывается 2% раствором кальцинированной соды, а затем ополаскивается горячей водой и просушивается.</w:t>
      </w:r>
    </w:p>
    <w:p w:rsidR="002D7804" w:rsidRDefault="002D7804" w:rsidP="002D7804">
      <w:pPr>
        <w:pStyle w:val="ConsPlusNormal"/>
        <w:ind w:firstLine="540"/>
        <w:jc w:val="both"/>
      </w:pPr>
      <w:r>
        <w:t>13.19. В помещениях пищеблока ежедневно проводится уборка: мытье полов, удаление пыли и паутины, протирание радиаторов, подоконников; еженедельно с применением моющих средств проводится мытье стен, осветительной арматуры, очистка стекол от пыли и копоти.</w:t>
      </w:r>
    </w:p>
    <w:p w:rsidR="002D7804" w:rsidRDefault="002D7804" w:rsidP="002D7804">
      <w:pPr>
        <w:pStyle w:val="ConsPlusNormal"/>
        <w:ind w:firstLine="540"/>
        <w:jc w:val="both"/>
      </w:pPr>
      <w:r>
        <w:t>Один раз в месяц необходимо проводить генеральную уборку с последующей дезинфекцией всех помещений, оборудования и инвентаря.</w:t>
      </w:r>
    </w:p>
    <w:p w:rsidR="002D7804" w:rsidRDefault="002D7804" w:rsidP="002D7804">
      <w:pPr>
        <w:pStyle w:val="ConsPlusNormal"/>
        <w:ind w:firstLine="540"/>
        <w:jc w:val="both"/>
      </w:pPr>
      <w:r>
        <w:t>13.20. В помещениях пищеблока дезинсекция и дератизация проводится специализированными организациями.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XIV. Требования к условиям хранения, приготовления</w:t>
      </w:r>
    </w:p>
    <w:p w:rsidR="002D7804" w:rsidRDefault="002D7804" w:rsidP="002D7804">
      <w:pPr>
        <w:pStyle w:val="ConsPlusNormal"/>
        <w:jc w:val="center"/>
      </w:pPr>
      <w:r>
        <w:t>и реализации пищевых продуктов и кулинарных изделий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14.1. Прием пищевых продуктов и продовольственного сырья в дошкольные образовательные организации осуществляется при наличии документов, подтверждающих их качество и безопасность.</w:t>
      </w:r>
    </w:p>
    <w:p w:rsidR="002D7804" w:rsidRDefault="002D7804" w:rsidP="002D7804">
      <w:pPr>
        <w:pStyle w:val="ConsPlusNormal"/>
        <w:ind w:firstLine="540"/>
        <w:jc w:val="both"/>
      </w:pPr>
      <w:r>
        <w:t>При централизованной поставке продукции и продовольственного сырья (из комбината питания, школьно-базового предприятия и других), для подтверждения качества и безопасности продукции и продовольственного сырья, допускается указывать в товарно-транспортной накладной сведения о номере сертификата соответствия, сроке его действия, органе, выдавшем сертификат, или регистрационный номер декларации о соответствии, срок ее действия, наименование изготовителя или производителя (поставщика), принявшего декларацию, и орган, ее зарегистрировавший.</w:t>
      </w:r>
    </w:p>
    <w:p w:rsidR="002D7804" w:rsidRDefault="002D7804" w:rsidP="002D7804">
      <w:pPr>
        <w:pStyle w:val="ConsPlusNormal"/>
        <w:ind w:firstLine="540"/>
        <w:jc w:val="both"/>
      </w:pPr>
      <w:r>
        <w:t>Продукция поступает в таре производителя (поставщика).</w:t>
      </w:r>
    </w:p>
    <w:p w:rsidR="002D7804" w:rsidRDefault="002D7804" w:rsidP="002D7804">
      <w:pPr>
        <w:pStyle w:val="ConsPlusNormal"/>
        <w:ind w:firstLine="540"/>
        <w:jc w:val="both"/>
      </w:pPr>
      <w:r>
        <w:t>Документация, удостоверяющая качество и безопасность продукции, маркировочные ярлыки (или их копии) должны сохраняться до окончания реализации продукции.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Входной контроль поступающих продуктов осуществляется ответственным лицом. Результаты контроля регистрируются в журнале бракеража скоропортящихся пищевых продуктов, поступающих на пищеблок </w:t>
      </w:r>
      <w:hyperlink w:anchor="Par1140" w:tooltip="Ссылка на текущий документ" w:history="1">
        <w:r>
          <w:rPr>
            <w:color w:val="0000FF"/>
          </w:rPr>
          <w:t>(Приложение N 5)</w:t>
        </w:r>
      </w:hyperlink>
      <w:r>
        <w:t>, который хранится в течение года.</w:t>
      </w:r>
    </w:p>
    <w:p w:rsidR="002D7804" w:rsidRDefault="002D7804" w:rsidP="002D7804">
      <w:pPr>
        <w:pStyle w:val="ConsPlusNormal"/>
        <w:ind w:firstLine="540"/>
        <w:jc w:val="both"/>
      </w:pPr>
      <w:r>
        <w:t>Не допускаются к приему пищевые продукты с признаками недоброкачественности, а также продукты без сопроводительных документов, подтверждающих их качество и безопасность, не имеющие маркировки, в случае если наличие такой маркировки предусмотрено законодательством Российской Федерации.</w:t>
      </w:r>
    </w:p>
    <w:p w:rsidR="002D7804" w:rsidRDefault="002D7804" w:rsidP="002D7804">
      <w:pPr>
        <w:pStyle w:val="ConsPlusNormal"/>
        <w:ind w:firstLine="540"/>
        <w:jc w:val="both"/>
      </w:pPr>
      <w:r>
        <w:t>14.2. Пищевые продукты хранятся в соответствии с условиями хранения и сроками годности, установленными предприятием-изготовителем в соответствии с нормативно-технической документацией.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Контроль соблюдения температурного режима в холодильном оборудовании осуществляется ежедневно, результаты заносятся в журнал учета температурного режима в холодильном оборудовании </w:t>
      </w:r>
      <w:hyperlink w:anchor="Par1176" w:tooltip="Ссылка на текущий документ" w:history="1">
        <w:r>
          <w:rPr>
            <w:color w:val="0000FF"/>
          </w:rPr>
          <w:t>(Приложение 6)</w:t>
        </w:r>
      </w:hyperlink>
      <w:r>
        <w:t>, который хранится в течение года.</w:t>
      </w:r>
    </w:p>
    <w:p w:rsidR="002D7804" w:rsidRDefault="002D7804" w:rsidP="002D7804">
      <w:pPr>
        <w:pStyle w:val="ConsPlusNormal"/>
        <w:ind w:firstLine="540"/>
        <w:jc w:val="both"/>
      </w:pPr>
      <w:r>
        <w:t>14.3. При наличии одной холодильной камеры места хранения мяса, рыбы и молочных продуктов должны быть разграничены.</w:t>
      </w:r>
    </w:p>
    <w:p w:rsidR="002D7804" w:rsidRDefault="002D7804" w:rsidP="002D7804">
      <w:pPr>
        <w:pStyle w:val="ConsPlusNormal"/>
        <w:ind w:firstLine="540"/>
        <w:jc w:val="both"/>
      </w:pPr>
      <w:r>
        <w:t>14.4. Складские помещения для хранения сухих сыпучих продуктов оборудуются приборами для измерения температуры и влажности воздуха.</w:t>
      </w:r>
    </w:p>
    <w:p w:rsidR="002D7804" w:rsidRDefault="002D7804" w:rsidP="002D7804">
      <w:pPr>
        <w:pStyle w:val="ConsPlusNormal"/>
        <w:ind w:firstLine="540"/>
        <w:jc w:val="both"/>
      </w:pPr>
      <w:r>
        <w:t>14.5. Хранение продуктов в холодильных и морозильных камерах осуществляется на стеллажах и подтоварниках в таре производителя в таре поставщика или в промаркированных емкостях.</w:t>
      </w:r>
    </w:p>
    <w:p w:rsidR="002D7804" w:rsidRDefault="002D7804" w:rsidP="002D7804">
      <w:pPr>
        <w:pStyle w:val="ConsPlusNormal"/>
        <w:ind w:firstLine="540"/>
        <w:jc w:val="both"/>
      </w:pPr>
      <w:r>
        <w:t>14.6. Молоко хранится в той же таре, в которой оно поступило, или в потребительской упаковке.</w:t>
      </w:r>
    </w:p>
    <w:p w:rsidR="002D7804" w:rsidRDefault="002D7804" w:rsidP="002D7804">
      <w:pPr>
        <w:pStyle w:val="ConsPlusNormal"/>
        <w:ind w:firstLine="540"/>
        <w:jc w:val="both"/>
      </w:pPr>
      <w:r>
        <w:t>14.5. Масло сливочное хранится на полках в заводской таре или брусками, завернутыми в пергамент, в лотках.</w:t>
      </w:r>
    </w:p>
    <w:p w:rsidR="002D7804" w:rsidRDefault="002D7804" w:rsidP="002D7804">
      <w:pPr>
        <w:pStyle w:val="ConsPlusNormal"/>
        <w:ind w:firstLine="540"/>
        <w:jc w:val="both"/>
      </w:pPr>
      <w:r>
        <w:t>Крупные сыры хранятся на стеллажах, мелкие сыры - на полках в потребительской таре.</w:t>
      </w:r>
    </w:p>
    <w:p w:rsidR="002D7804" w:rsidRDefault="002D7804" w:rsidP="002D7804">
      <w:pPr>
        <w:pStyle w:val="ConsPlusNormal"/>
        <w:ind w:firstLine="540"/>
        <w:jc w:val="both"/>
      </w:pPr>
      <w:r>
        <w:t>Сметана, творог хранятся в таре с крышкой.</w:t>
      </w:r>
    </w:p>
    <w:p w:rsidR="002D7804" w:rsidRDefault="002D7804" w:rsidP="002D7804">
      <w:pPr>
        <w:pStyle w:val="ConsPlusNormal"/>
        <w:ind w:firstLine="540"/>
        <w:jc w:val="both"/>
      </w:pPr>
      <w:r>
        <w:t>Не допускается оставлять ложки, лопатки в таре со сметаной, творогом.</w:t>
      </w:r>
    </w:p>
    <w:p w:rsidR="002D7804" w:rsidRDefault="002D7804" w:rsidP="002D7804">
      <w:pPr>
        <w:pStyle w:val="ConsPlusNormal"/>
        <w:ind w:firstLine="540"/>
        <w:jc w:val="both"/>
      </w:pPr>
      <w:r>
        <w:t>Яйцо хранится в коробах на подтоварниках в сухих прохладных помещениях (холодильниках) или в кассетах, на отдельных полках, стеллажах. Обработанное яйцо хранится в промаркированной емкости в производственных помещениях.</w:t>
      </w:r>
    </w:p>
    <w:p w:rsidR="002D7804" w:rsidRDefault="002D7804" w:rsidP="002D7804">
      <w:pPr>
        <w:pStyle w:val="ConsPlusNormal"/>
        <w:ind w:firstLine="540"/>
        <w:jc w:val="both"/>
      </w:pPr>
      <w:r>
        <w:t>Крупа, мука, макаронные изделия хранятся в сухом помещении в заводской (потребительской) упаковке на подтоварниках либо стеллажах на расстоянии от пола не менее 15 см, расстояние между стеной и продуктами должно быть не менее 20 см.</w:t>
      </w:r>
    </w:p>
    <w:p w:rsidR="002D7804" w:rsidRDefault="002D7804" w:rsidP="002D7804">
      <w:pPr>
        <w:pStyle w:val="ConsPlusNormal"/>
        <w:ind w:firstLine="540"/>
        <w:jc w:val="both"/>
      </w:pPr>
      <w:r>
        <w:t>Ржаной и пшеничный хлеб хранятся раздельно на стеллажах и в шкафах, при расстоянии нижней полки от пола не менее 35 см. Дверки в шкафах должны иметь отверстия для вентиляции. При уборке мест хранения хлеба крошки сметают специальными щетками, полки протирают тканью, смоченной 1% раствором столового уксуса.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Картофель и корнеплоды хранятся в сухом, темном помещении; капусту - на отдельных стеллажах, в ларях; </w:t>
      </w:r>
      <w:r>
        <w:lastRenderedPageBreak/>
        <w:t>квашеные, соленые овощи - при температуре не выше +10 °C.</w:t>
      </w:r>
    </w:p>
    <w:p w:rsidR="002D7804" w:rsidRDefault="002D7804" w:rsidP="002D7804">
      <w:pPr>
        <w:pStyle w:val="ConsPlusNormal"/>
        <w:ind w:firstLine="540"/>
        <w:jc w:val="both"/>
      </w:pPr>
      <w:r>
        <w:t>Плоды и зелень хранятся в ящиках в прохладном месте при температуре не выше +12 °C. Озелененный картофель не допускается использовать в пищу.</w:t>
      </w:r>
    </w:p>
    <w:p w:rsidR="002D7804" w:rsidRDefault="002D7804" w:rsidP="002D7804">
      <w:pPr>
        <w:pStyle w:val="ConsPlusNormal"/>
        <w:ind w:firstLine="540"/>
        <w:jc w:val="both"/>
      </w:pPr>
      <w:r>
        <w:t>Продукты, имеющие специфический запах (специи, сельдь), следует хранить отдельно от других продуктов, воспринимающих запахи (масло сливочное, сыр, чай, сахар, соль и другие).</w:t>
      </w:r>
    </w:p>
    <w:p w:rsidR="002D7804" w:rsidRDefault="002D7804" w:rsidP="002D7804">
      <w:pPr>
        <w:pStyle w:val="ConsPlusNormal"/>
        <w:ind w:firstLine="540"/>
        <w:jc w:val="both"/>
      </w:pPr>
      <w:r>
        <w:t>14.6. Кисломолочные и другие готовые к употреблению скоропортящиеся продукты перед подачей детям выдерживают в закрытой потребительской упаковке при комнатной температуре до достижения ими температуры реализации 15 °C +/- 2 °C, но не более одного часа.</w:t>
      </w:r>
    </w:p>
    <w:p w:rsidR="002D7804" w:rsidRDefault="002D7804" w:rsidP="002D7804">
      <w:pPr>
        <w:pStyle w:val="ConsPlusNormal"/>
        <w:ind w:firstLine="540"/>
        <w:jc w:val="both"/>
      </w:pPr>
      <w:r>
        <w:t>14.7. Молоко, поступающее в дошкольные образовательные организации в бидонах и флягах, перед употреблением подлежит обязательному кипячению не более 2 - 3 минут.</w:t>
      </w:r>
    </w:p>
    <w:p w:rsidR="002D7804" w:rsidRDefault="002D7804" w:rsidP="002D7804">
      <w:pPr>
        <w:pStyle w:val="ConsPlusNormal"/>
        <w:ind w:firstLine="540"/>
        <w:jc w:val="both"/>
      </w:pPr>
      <w:r>
        <w:t>14.8. Обработка сырых и вареных продуктов проводится на разных столах при использовании соответствующих маркированных разделочных досок и ножей. Промаркированные разделочные доски и ножи хранятся на специальных полках, или кассетах, или с использование магнитных держателей, расположенных в непосредственной близости от технологического стола с соответствующей маркировкой.</w:t>
      </w:r>
    </w:p>
    <w:p w:rsidR="002D7804" w:rsidRDefault="002D7804" w:rsidP="002D7804">
      <w:pPr>
        <w:pStyle w:val="ConsPlusNormal"/>
        <w:ind w:firstLine="540"/>
        <w:jc w:val="both"/>
      </w:pPr>
      <w:r>
        <w:t>14.9. В перечень технологического оборудования следует включать не менее 2 мясорубок для раздельного приготовления сырых и готовых продуктов.</w:t>
      </w:r>
    </w:p>
    <w:p w:rsidR="002D7804" w:rsidRDefault="002D7804" w:rsidP="002D7804">
      <w:pPr>
        <w:pStyle w:val="ConsPlusNormal"/>
        <w:ind w:firstLine="540"/>
        <w:jc w:val="both"/>
      </w:pPr>
      <w:r>
        <w:t>14.10. Организация питания осуществляется на основе принципов "щадящего питания". При приготовлении блюд должны соблюдаться щадящие технологии: варка, запекание, припускание, пассерование, тушение, приготовление на пару, приготовление в пароконвектомате. При приготовлении блюд не применяется жарка.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14.11. При кулинарной обработке пищевых продуктов необходимо обеспечить выполнение технологии приготовления блюд, изложенной в технологической карте </w:t>
      </w:r>
      <w:hyperlink w:anchor="Par1202" w:tooltip="Ссылка на текущий документ" w:history="1">
        <w:r>
          <w:rPr>
            <w:color w:val="0000FF"/>
          </w:rPr>
          <w:t>(Приложение 7)</w:t>
        </w:r>
      </w:hyperlink>
      <w:r>
        <w:t>, а также соблюдать санитарно-эпидемиологические требования к технологическим процессам приготовления блюд.</w:t>
      </w:r>
    </w:p>
    <w:p w:rsidR="002D7804" w:rsidRDefault="002D7804" w:rsidP="002D7804">
      <w:pPr>
        <w:pStyle w:val="ConsPlusNormal"/>
        <w:ind w:firstLine="540"/>
        <w:jc w:val="both"/>
      </w:pPr>
      <w:r>
        <w:t>Котлеты, биточки из мясного или рыбного фарша, рыбу кусками запекают при температуре 250 - 280 °C в течение 20 - 25 мин.</w:t>
      </w:r>
    </w:p>
    <w:p w:rsidR="002D7804" w:rsidRDefault="002D7804" w:rsidP="002D7804">
      <w:pPr>
        <w:pStyle w:val="ConsPlusNormal"/>
        <w:ind w:firstLine="540"/>
        <w:jc w:val="both"/>
      </w:pPr>
      <w:r>
        <w:t>Суфле, запеканки готовятся из вареного мяса (птицы); формованные изделия из сырого мясного или рыбного фарша готовятся на пару или запеченными в соусе; рыба (филе) кусками отваривается, припускается, тушится или запекается.</w:t>
      </w:r>
    </w:p>
    <w:p w:rsidR="002D7804" w:rsidRDefault="002D7804" w:rsidP="002D7804">
      <w:pPr>
        <w:pStyle w:val="ConsPlusNormal"/>
        <w:ind w:firstLine="540"/>
        <w:jc w:val="both"/>
      </w:pPr>
      <w:r>
        <w:t>При изготовлении вторых блюд из вареного мяса (птицы, рыбы) или отпуске вареного мяса (птицы) к первым блюдам порционированное мясо подвергается вторичной термической обработке - кипячению в бульоне в течение 5 - 7 минут и хранится в нем при температуре +75 °C до раздачи не более 1 часа.</w:t>
      </w:r>
    </w:p>
    <w:p w:rsidR="002D7804" w:rsidRDefault="002D7804" w:rsidP="002D7804">
      <w:pPr>
        <w:pStyle w:val="ConsPlusNormal"/>
        <w:ind w:firstLine="540"/>
        <w:jc w:val="both"/>
      </w:pPr>
      <w:r>
        <w:t>Омлеты и запеканки, в рецептуру которых входит яйцо, готовятся в жарочном шкафу, омлеты - в течение 8 - 10 минут при температуре 180 - 200 °C, слоем не более 2,5 - 3 см; запеканки - 20 - 30 минут при температуре 220 - 280 °C, слоем не более 3 - 4 см; хранение яичной массы осуществляется не более 30 минут при температуре 4 +/- 2 °C.</w:t>
      </w:r>
    </w:p>
    <w:p w:rsidR="002D7804" w:rsidRDefault="002D7804" w:rsidP="002D7804">
      <w:pPr>
        <w:pStyle w:val="ConsPlusNormal"/>
        <w:ind w:firstLine="540"/>
        <w:jc w:val="both"/>
      </w:pPr>
      <w:r>
        <w:t>Оладьи, сырники выпекаются в духовом или жарочном шкафу при температуре 180 - 200 °C в течение 8 - 10 мин.</w:t>
      </w:r>
    </w:p>
    <w:p w:rsidR="002D7804" w:rsidRDefault="002D7804" w:rsidP="002D7804">
      <w:pPr>
        <w:pStyle w:val="ConsPlusNormal"/>
        <w:ind w:firstLine="540"/>
        <w:jc w:val="both"/>
      </w:pPr>
      <w:r>
        <w:t>Яйцо варят после закипания воды 10 мин.</w:t>
      </w:r>
    </w:p>
    <w:p w:rsidR="002D7804" w:rsidRDefault="002D7804" w:rsidP="002D7804">
      <w:pPr>
        <w:pStyle w:val="ConsPlusNormal"/>
        <w:ind w:firstLine="540"/>
        <w:jc w:val="both"/>
      </w:pPr>
      <w:r>
        <w:t>При изготовлении картофельного (овощного) пюре используется овощепротирочная машина.</w:t>
      </w:r>
    </w:p>
    <w:p w:rsidR="002D7804" w:rsidRDefault="002D7804" w:rsidP="002D7804">
      <w:pPr>
        <w:pStyle w:val="ConsPlusNormal"/>
        <w:ind w:firstLine="540"/>
        <w:jc w:val="both"/>
      </w:pPr>
      <w:r>
        <w:t>Масло сливочное, используемое для заправки гарниров и других блюд, должно предварительно подвергаться термической обработке (растапливаться и доводиться до кипения).</w:t>
      </w:r>
    </w:p>
    <w:p w:rsidR="002D7804" w:rsidRDefault="002D7804" w:rsidP="002D7804">
      <w:pPr>
        <w:pStyle w:val="ConsPlusNormal"/>
        <w:ind w:firstLine="540"/>
        <w:jc w:val="both"/>
      </w:pPr>
      <w:r>
        <w:t>Гарниры из риса и макаронных изделий варятся в большом объеме воды (в соотношении не менее 1:6) без последующей промывки.</w:t>
      </w:r>
    </w:p>
    <w:p w:rsidR="002D7804" w:rsidRDefault="002D7804" w:rsidP="002D7804">
      <w:pPr>
        <w:pStyle w:val="ConsPlusNormal"/>
        <w:ind w:firstLine="540"/>
        <w:jc w:val="both"/>
      </w:pPr>
      <w:r>
        <w:t>Колбасные изделия (сосиски, вареные колбасы, сардельки) отвариваются (опускают в кипящую воду и заканчивают термическую обработку после 5-минутной варки с момента начала кипения).</w:t>
      </w:r>
    </w:p>
    <w:p w:rsidR="002D7804" w:rsidRDefault="002D7804" w:rsidP="002D7804">
      <w:pPr>
        <w:pStyle w:val="ConsPlusNormal"/>
        <w:ind w:firstLine="540"/>
        <w:jc w:val="both"/>
      </w:pPr>
      <w:r>
        <w:t>При перемешивании ингредиентов, входящих в состав блюд, необходимо пользоваться кухонным инвентарем, не касаясь продукта руками.</w:t>
      </w:r>
    </w:p>
    <w:p w:rsidR="002D7804" w:rsidRDefault="002D7804" w:rsidP="002D7804">
      <w:pPr>
        <w:pStyle w:val="ConsPlusNormal"/>
        <w:ind w:firstLine="540"/>
        <w:jc w:val="both"/>
      </w:pPr>
      <w:r>
        <w:t>14.12. Обработку яиц проводят в специально отведенном месте мясо-рыбного цеха, используя для этих целей промаркированные ванны и (или) емкости. Возможно использование перфорированных емкостей, при условии полного погружения яиц в раствор в следующем порядке: I - обработка в 1 - 2% теплом растворе кальцинированной соды; II - обработка в разрешенных для этой цели дезинфицирующих средствах; III - ополаскивание проточной водой в течение не менее 5 минут с последующим выкладыванием в чистую промаркированную посуду.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использование других моющих или дезинфицирующих средств в соответствии с инструкцией по их применению.</w:t>
      </w:r>
    </w:p>
    <w:p w:rsidR="002D7804" w:rsidRDefault="002D7804" w:rsidP="002D7804">
      <w:pPr>
        <w:pStyle w:val="ConsPlusNormal"/>
        <w:ind w:firstLine="540"/>
        <w:jc w:val="both"/>
      </w:pPr>
      <w:r>
        <w:t>14.13. Крупы не должны содержать посторонних примесей. Перед использованием крупы промывают проточной водой.</w:t>
      </w:r>
    </w:p>
    <w:p w:rsidR="002D7804" w:rsidRDefault="002D7804" w:rsidP="002D7804">
      <w:pPr>
        <w:pStyle w:val="ConsPlusNormal"/>
        <w:ind w:firstLine="540"/>
        <w:jc w:val="both"/>
      </w:pPr>
      <w:r>
        <w:t>14.14. Потребительскую упаковку консервированных продуктов перед вскрытием промывают проточной водой и вытирают.</w:t>
      </w:r>
    </w:p>
    <w:p w:rsidR="002D7804" w:rsidRDefault="002D7804" w:rsidP="002D7804">
      <w:pPr>
        <w:pStyle w:val="ConsPlusNormal"/>
        <w:ind w:firstLine="540"/>
        <w:jc w:val="both"/>
      </w:pPr>
      <w:r>
        <w:t>14.15. Горячие блюда (супы, соусы, горячие напитки, вторые блюда и гарниры) при раздаче должны иметь температуру +60...+65 °C; холодные закуски, салаты, напитки - не ниже +15 °C.</w:t>
      </w:r>
    </w:p>
    <w:p w:rsidR="002D7804" w:rsidRDefault="002D7804" w:rsidP="002D7804">
      <w:pPr>
        <w:pStyle w:val="ConsPlusNormal"/>
        <w:ind w:firstLine="540"/>
        <w:jc w:val="both"/>
      </w:pPr>
      <w:r>
        <w:t>С момента приготовления до отпуска первые и вторые блюда могут находиться на горячей плите не более 2 часов. Повторный разогрев блюд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14.16. При обработке овощей должны быть соблюдены следующие требования:</w:t>
      </w:r>
    </w:p>
    <w:p w:rsidR="002D7804" w:rsidRDefault="002D7804" w:rsidP="002D7804">
      <w:pPr>
        <w:pStyle w:val="ConsPlusNormal"/>
        <w:ind w:firstLine="540"/>
        <w:jc w:val="both"/>
      </w:pPr>
      <w:r>
        <w:t>14.16.1. Овощи сортируются, моются и очищаются. Очищенные овощи повторно промываются в проточной питьевой воде не менее 5 минут небольшими партиями, с использованием дуршлагов, сеток. При обработке белокочанной капусты необходимо обязательно удалить наружные листы.</w:t>
      </w:r>
    </w:p>
    <w:p w:rsidR="002D7804" w:rsidRDefault="002D7804" w:rsidP="002D7804">
      <w:pPr>
        <w:pStyle w:val="ConsPlusNormal"/>
        <w:ind w:firstLine="540"/>
        <w:jc w:val="both"/>
      </w:pPr>
      <w:r>
        <w:t>Не допускается предварительное замачивание овощей.</w:t>
      </w:r>
    </w:p>
    <w:p w:rsidR="002D7804" w:rsidRDefault="002D7804" w:rsidP="002D7804">
      <w:pPr>
        <w:pStyle w:val="ConsPlusNormal"/>
        <w:ind w:firstLine="540"/>
        <w:jc w:val="both"/>
      </w:pPr>
      <w:r>
        <w:t>Очищенные картофель, корнеплоды и другие овощи, во избежание их потемнения и высушивания, допускается хранить в холодной воде не более 2 часов.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14.16.2. Овощи урожая прошлого года (капусту, репчатый лук, корнеплоды и др.) в период после 1 марта </w:t>
      </w:r>
      <w:r>
        <w:lastRenderedPageBreak/>
        <w:t>допускается использовать только после термической обработки.</w:t>
      </w:r>
    </w:p>
    <w:p w:rsidR="002D7804" w:rsidRDefault="002D7804" w:rsidP="002D7804">
      <w:pPr>
        <w:pStyle w:val="ConsPlusNormal"/>
        <w:ind w:firstLine="540"/>
        <w:jc w:val="both"/>
      </w:pPr>
      <w:r>
        <w:t>14.16.3. При кулинарной обработке овощей, для сохранения витаминов, следует соблюдать следующие правила: овощи очищаются непосредственно перед приготовлением, закладываются только в кипящую воду, нарезав их перед варкой. Свежая зелень добавляется в готовые блюда во время раздачи.</w:t>
      </w:r>
    </w:p>
    <w:p w:rsidR="002D7804" w:rsidRDefault="002D7804" w:rsidP="002D7804">
      <w:pPr>
        <w:pStyle w:val="ConsPlusNormal"/>
        <w:ind w:firstLine="540"/>
        <w:jc w:val="both"/>
      </w:pPr>
      <w:r>
        <w:t>Для обеспечения сохранности витаминов в блюдах овощи, подлежащие отвариванию в очищенном виде, чистят непосредственно перед варкой и варят в подсоленной воде (кроме свеклы).</w:t>
      </w:r>
    </w:p>
    <w:p w:rsidR="002D7804" w:rsidRDefault="002D7804" w:rsidP="002D7804">
      <w:pPr>
        <w:pStyle w:val="ConsPlusNormal"/>
        <w:ind w:firstLine="540"/>
        <w:jc w:val="both"/>
      </w:pPr>
      <w:r>
        <w:t>14.16.4. Овощи, предназначенные для приготовления винегретов и салатов, рекомендуется варить в кожуре, охлаждают; очищают и нарезают вареные овощи в холодном цехе или в горячем цехе на столе для вареной продукции.</w:t>
      </w:r>
    </w:p>
    <w:p w:rsidR="002D7804" w:rsidRDefault="002D7804" w:rsidP="002D7804">
      <w:pPr>
        <w:pStyle w:val="ConsPlusNormal"/>
        <w:ind w:firstLine="540"/>
        <w:jc w:val="both"/>
      </w:pPr>
      <w:r>
        <w:t>14.16.5. Варка овощей накануне дня приготовления блюд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14.16.6. Отваренные для салатов овощи хранят в промаркированной емкости (овощи вареные) в холодильнике не более 6 часов при температуре плюс 4 +/- 2 °C.</w:t>
      </w:r>
    </w:p>
    <w:p w:rsidR="002D7804" w:rsidRDefault="002D7804" w:rsidP="002D7804">
      <w:pPr>
        <w:pStyle w:val="ConsPlusNormal"/>
        <w:ind w:firstLine="540"/>
        <w:jc w:val="both"/>
      </w:pPr>
      <w:r>
        <w:t>14.16.7. Листовые овощи и зелень, предназначенные для приготовления холодных закусок без последующей термической обработки, следует тщательно промывать проточной водой и выдержать в 3% растворе уксусной кислоты или 10% растворе поваренной соли в течение 10 минут с последующим ополаскиванием проточной водой и просушиванием.</w:t>
      </w:r>
    </w:p>
    <w:p w:rsidR="002D7804" w:rsidRDefault="002D7804" w:rsidP="002D7804">
      <w:pPr>
        <w:pStyle w:val="ConsPlusNormal"/>
        <w:ind w:firstLine="540"/>
        <w:jc w:val="both"/>
      </w:pPr>
      <w:r>
        <w:t>14.17. Изготовление салатов и их заправка осуществляется непосредственно перед раздачей.</w:t>
      </w:r>
    </w:p>
    <w:p w:rsidR="002D7804" w:rsidRDefault="002D7804" w:rsidP="002D7804">
      <w:pPr>
        <w:pStyle w:val="ConsPlusNormal"/>
        <w:ind w:firstLine="540"/>
        <w:jc w:val="both"/>
      </w:pPr>
      <w:r>
        <w:t>Незаправленные салаты допускается хранить не более 2 часов при температуре плюс 4 +/- 2 °C. Салаты заправляют непосредственно перед раздачей.</w:t>
      </w:r>
    </w:p>
    <w:p w:rsidR="002D7804" w:rsidRDefault="002D7804" w:rsidP="002D7804">
      <w:pPr>
        <w:pStyle w:val="ConsPlusNormal"/>
        <w:ind w:firstLine="540"/>
        <w:jc w:val="both"/>
      </w:pPr>
      <w:r>
        <w:t>В качестве заправки салатов следует использовать растительное масло. Использование сметаны и майонеза для заправки салатов не допускается.</w:t>
      </w:r>
    </w:p>
    <w:p w:rsidR="002D7804" w:rsidRDefault="002D7804" w:rsidP="002D7804">
      <w:pPr>
        <w:pStyle w:val="ConsPlusNormal"/>
        <w:ind w:firstLine="540"/>
        <w:jc w:val="both"/>
      </w:pPr>
      <w:r>
        <w:t>Хранение заправленных салатов может осуществляться не более 30 минут при температуре 4 +/- 2 °C.</w:t>
      </w:r>
    </w:p>
    <w:p w:rsidR="002D7804" w:rsidRDefault="002D7804" w:rsidP="002D7804">
      <w:pPr>
        <w:pStyle w:val="ConsPlusNormal"/>
        <w:ind w:firstLine="540"/>
        <w:jc w:val="both"/>
      </w:pPr>
      <w:r>
        <w:t>14.18. Фрукты, включая цитрусовые, тщательно моют в условиях холодного цеха (зоны) или цеха вторичной обработки овощей (зоны).</w:t>
      </w:r>
    </w:p>
    <w:p w:rsidR="002D7804" w:rsidRDefault="002D7804" w:rsidP="002D7804">
      <w:pPr>
        <w:pStyle w:val="ConsPlusNormal"/>
        <w:ind w:firstLine="540"/>
        <w:jc w:val="both"/>
      </w:pPr>
      <w:r>
        <w:t>14.19. Кефир, ряженку, простоквашу и другие кисломолочные продукты порционируют в чашки непосредственно из пакетов или бутылок перед их раздачей в групповых ячейках.</w:t>
      </w:r>
    </w:p>
    <w:p w:rsidR="002D7804" w:rsidRDefault="002D7804" w:rsidP="002D7804">
      <w:pPr>
        <w:pStyle w:val="ConsPlusNormal"/>
        <w:ind w:firstLine="540"/>
        <w:jc w:val="both"/>
      </w:pPr>
      <w:r>
        <w:t>14.20. В эндемичных по йоду районах рекомендуется использование йодированной поваренной соли.</w:t>
      </w:r>
    </w:p>
    <w:p w:rsidR="002D7804" w:rsidRDefault="002D7804" w:rsidP="002D7804">
      <w:pPr>
        <w:pStyle w:val="ConsPlusNormal"/>
        <w:ind w:firstLine="540"/>
        <w:jc w:val="both"/>
      </w:pPr>
      <w:r>
        <w:t>14.21. В целях профилактики недостаточности микронутриентов (витаминов и минеральных веществ) в питании детей используются пищевые продукты, обогащенные микронутриентами.</w:t>
      </w:r>
    </w:p>
    <w:p w:rsidR="002D7804" w:rsidRDefault="002D7804" w:rsidP="002D7804">
      <w:pPr>
        <w:pStyle w:val="ConsPlusNormal"/>
        <w:ind w:firstLine="540"/>
        <w:jc w:val="both"/>
      </w:pPr>
      <w:r>
        <w:t>Витаминизация блюд проводится с учетом состояния здоровья детей, под контролем медицинского работника и при обязательном информировании родителей о проведении витаминизации.</w:t>
      </w:r>
    </w:p>
    <w:p w:rsidR="002D7804" w:rsidRDefault="002D7804" w:rsidP="002D7804">
      <w:pPr>
        <w:pStyle w:val="ConsPlusNormal"/>
        <w:ind w:firstLine="540"/>
        <w:jc w:val="both"/>
      </w:pPr>
      <w:r>
        <w:t>Технология приготовления витаминизированных напитков должна соответствовать технологии, указанной изготовителем в соответствии с инструкцией и удостоверением о государственной регистрации. Витаминизированные напитки готовят непосредственно перед раздачей.</w:t>
      </w:r>
    </w:p>
    <w:p w:rsidR="002D7804" w:rsidRDefault="002D7804" w:rsidP="002D7804">
      <w:pPr>
        <w:pStyle w:val="ConsPlusNormal"/>
        <w:ind w:firstLine="540"/>
        <w:jc w:val="both"/>
      </w:pPr>
      <w:r>
        <w:t>При отсутствии в рационе питания витаминизированных напитков проводится искусственная C-витаминизация. Искусственная C-витаминизация в дошкольных образовательных организациях (группах) осуществляется из расчета для детей от 1 - 3 лет - 35 мг, для детей 3 - 6 лет - 50,0 мг на порцию.</w:t>
      </w:r>
    </w:p>
    <w:p w:rsidR="002D7804" w:rsidRDefault="002D7804" w:rsidP="002D7804">
      <w:pPr>
        <w:pStyle w:val="ConsPlusNormal"/>
        <w:ind w:firstLine="540"/>
        <w:jc w:val="both"/>
      </w:pPr>
      <w:r>
        <w:t>Препараты витаминов вводят в третье блюдо (компот или кисель) после его охлаждения до температуры 15 °C (для компота) и 35 °C (для киселя) непосредственно перед реализацией.</w:t>
      </w:r>
    </w:p>
    <w:p w:rsidR="002D7804" w:rsidRDefault="002D7804" w:rsidP="002D7804">
      <w:pPr>
        <w:pStyle w:val="ConsPlusNormal"/>
        <w:ind w:firstLine="540"/>
        <w:jc w:val="both"/>
      </w:pPr>
      <w:r>
        <w:t>Витаминизированные блюда не подогреваются. Витаминизация блюд проводится под контролем медицинского работника (при его отсутствии - иным ответственным лицом).</w:t>
      </w:r>
    </w:p>
    <w:p w:rsidR="002D7804" w:rsidRDefault="002D7804" w:rsidP="002D7804">
      <w:pPr>
        <w:pStyle w:val="ConsPlusNormal"/>
        <w:ind w:firstLine="540"/>
        <w:jc w:val="both"/>
      </w:pPr>
      <w:r>
        <w:t>Данные о витаминизации блюд заносятся медицинским работником в журнал проведения витаминизации третьих и сладких блюд (</w:t>
      </w:r>
      <w:hyperlink w:anchor="Par1271" w:tooltip="Ссылка на текущий документ" w:history="1">
        <w:r>
          <w:rPr>
            <w:color w:val="0000FF"/>
          </w:rPr>
          <w:t>таблица 2</w:t>
        </w:r>
      </w:hyperlink>
      <w:r>
        <w:t xml:space="preserve"> Приложения N 8), который хранится один год.</w:t>
      </w:r>
    </w:p>
    <w:p w:rsidR="002D7804" w:rsidRDefault="002D7804" w:rsidP="002D7804">
      <w:pPr>
        <w:pStyle w:val="ConsPlusNormal"/>
        <w:ind w:firstLine="540"/>
        <w:jc w:val="both"/>
      </w:pPr>
      <w:r>
        <w:t>14.22. Перед кормлением детей продукты детского питания (смеси) подогреваются в водяной бане (температура воды +50 °C) в течение 5 минут или в электронагревателе для детского питания до температуры +37 °C. Подготовка продуктов для питания детей первого года жизни (разведение сухих смесей, инстантных каш, разогревание продуктов прикорма) должно быть организовано в буфетной групповой ячейки. Буфетная должна быть оборудована холодильником и устройствами для подогрева детского питания.</w:t>
      </w:r>
    </w:p>
    <w:p w:rsidR="002D7804" w:rsidRDefault="002D7804" w:rsidP="002D7804">
      <w:pPr>
        <w:pStyle w:val="ConsPlusNormal"/>
        <w:ind w:firstLine="540"/>
        <w:jc w:val="both"/>
      </w:pPr>
      <w:r>
        <w:t>14.23. Выдача готовой пищи разрешается только после проведения контроля бракеражной комиссией в составе не менее 3-х человек. Результаты контроля регистрируются в журнале бракеража готовой кулинарной продукции (</w:t>
      </w:r>
      <w:hyperlink w:anchor="Par1248" w:tooltip="Ссылка на текущий документ" w:history="1">
        <w:r>
          <w:rPr>
            <w:color w:val="0000FF"/>
          </w:rPr>
          <w:t>таблица 1</w:t>
        </w:r>
      </w:hyperlink>
      <w:r>
        <w:t xml:space="preserve"> Приложения N 8).</w:t>
      </w:r>
    </w:p>
    <w:p w:rsidR="002D7804" w:rsidRDefault="002D7804" w:rsidP="002D7804">
      <w:pPr>
        <w:pStyle w:val="ConsPlusNormal"/>
        <w:ind w:firstLine="540"/>
        <w:jc w:val="both"/>
      </w:pPr>
      <w:r>
        <w:t>Масса порционных блюд должна соответствовать выходу блюда, указанному в меню. При нарушении технологии приготовления пищи, а также в случае неготовности, блюдо допускают к выдаче только после устранения выявленных кулинарных недостатков.</w:t>
      </w:r>
    </w:p>
    <w:p w:rsidR="002D7804" w:rsidRDefault="002D7804" w:rsidP="002D7804">
      <w:pPr>
        <w:pStyle w:val="ConsPlusNormal"/>
        <w:ind w:firstLine="540"/>
        <w:jc w:val="both"/>
      </w:pPr>
      <w:r>
        <w:t>14.24. Непосредственно после приготовления пищи отбирается суточная проба готовой продукции (все готовые блюда). Суточная проба отбирается в объеме: порционные блюда - в полном объеме;  холодные закуски, первые блюда, гарниры и напитки (третьи блюда) - в количестве не менее 100 г.; порционные вторые блюда, биточки, котлеты, колбаса, бутерброды и т.д. оставляют поштучно, целиком (в объеме одной порции).</w:t>
      </w:r>
    </w:p>
    <w:p w:rsidR="002D7804" w:rsidRDefault="002D7804" w:rsidP="002D7804">
      <w:pPr>
        <w:pStyle w:val="ConsPlusNormal"/>
        <w:ind w:firstLine="540"/>
        <w:jc w:val="both"/>
      </w:pPr>
      <w:r>
        <w:t>Пробы отбираются стерильными или прокипяченными ложками в стерильную или прокипяченную посуду (банки, контейнеры) с плотно закрывающимися крышками, все блюда помещаются в отдельную посуду и сохраняются в течение не менее 48 часов при температуре +2 - +6 °C. Посуда с пробами маркируется с указанием наименования приема пищи и датой отбора. Контроль за правильностью отбора и хранения суточной пробы осуществляется ответственным лицом.</w:t>
      </w:r>
    </w:p>
    <w:p w:rsidR="002D7804" w:rsidRDefault="002D7804" w:rsidP="002D7804">
      <w:pPr>
        <w:pStyle w:val="ConsPlusNormal"/>
        <w:ind w:firstLine="540"/>
        <w:jc w:val="both"/>
      </w:pPr>
      <w:r>
        <w:t>14.25. Для предотвращения возникновения и распространения инфекционных и массовых неинфекционных заболеваний (отравлений) не допускается: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- использование пищевых продуктов, указанных в </w:t>
      </w:r>
      <w:hyperlink w:anchor="Par1292" w:tooltip="Ссылка на текущий документ" w:history="1">
        <w:r>
          <w:rPr>
            <w:color w:val="0000FF"/>
          </w:rPr>
          <w:t>Приложении N 9</w:t>
        </w:r>
      </w:hyperlink>
      <w:r>
        <w:t>;</w:t>
      </w:r>
    </w:p>
    <w:p w:rsidR="002D7804" w:rsidRDefault="002D7804" w:rsidP="002D7804">
      <w:pPr>
        <w:pStyle w:val="ConsPlusNormal"/>
        <w:ind w:firstLine="540"/>
        <w:jc w:val="both"/>
      </w:pPr>
      <w:r>
        <w:t xml:space="preserve">- изготовление на пищеблоке дошкольных образовательных организаций творога и других кисломолочных продуктов, а также блинчиков с мясом или с творогом, макарон по-флотски, макарон с рубленным яйцом, зельцев, </w:t>
      </w:r>
      <w:r>
        <w:lastRenderedPageBreak/>
        <w:t>яичницы-глазуньи, холодных напитков и морсов из плодово-ягодного сырья (без термической обработки), форшмаков из сельди, студней, паштетов, заливных блюд (мясных и рыбных); окрошек и холодных супов;</w:t>
      </w:r>
    </w:p>
    <w:p w:rsidR="002D7804" w:rsidRDefault="002D7804" w:rsidP="002D7804">
      <w:pPr>
        <w:pStyle w:val="ConsPlusNormal"/>
        <w:ind w:firstLine="540"/>
        <w:jc w:val="both"/>
      </w:pPr>
      <w:r>
        <w:t>- использование остатков пищи от предыдущего приема и пищи, приготовленной накануне; пищевых продуктов с истекшими сроками годности и явными признаками недоброкачественности (порчи); овощей и фруктов с наличием плесени и признаками гнили.</w:t>
      </w:r>
    </w:p>
    <w:p w:rsidR="002D7804" w:rsidRDefault="002D7804" w:rsidP="002D7804">
      <w:pPr>
        <w:pStyle w:val="ConsPlusNormal"/>
        <w:ind w:firstLine="540"/>
        <w:jc w:val="both"/>
      </w:pPr>
      <w:r>
        <w:t>14.26. В дошкольных образовательных организациях должен быть организован правильный питьевой режим. Питьевая вода, в том числе расфасованная в емкости и бутилированная, по качеству и безопасности должна отвечать требованиям на питьевую воду.</w:t>
      </w:r>
    </w:p>
    <w:p w:rsidR="002D7804" w:rsidRDefault="002D7804" w:rsidP="002D7804">
      <w:pPr>
        <w:pStyle w:val="ConsPlusNormal"/>
        <w:ind w:firstLine="540"/>
        <w:jc w:val="both"/>
      </w:pPr>
      <w:r>
        <w:t>Допускается использование кипяченой питьевой воды, при условии ее хранения не более 3-х часов.</w:t>
      </w:r>
    </w:p>
    <w:p w:rsidR="002D7804" w:rsidRDefault="002D7804" w:rsidP="002D7804">
      <w:pPr>
        <w:pStyle w:val="ConsPlusNormal"/>
        <w:ind w:firstLine="540"/>
        <w:jc w:val="both"/>
      </w:pPr>
      <w:r>
        <w:t>При использовании установок с дозированным розливом питьевой воды, расфасованной в емкости, предусматривается замена емкости по мере необходимости, но не реже, чем это предусматривается установленным изготовителем сроком хранения вскрытой емкости с водой.</w:t>
      </w:r>
    </w:p>
    <w:p w:rsidR="002D7804" w:rsidRDefault="002D7804" w:rsidP="002D7804">
      <w:pPr>
        <w:pStyle w:val="ConsPlusNormal"/>
        <w:ind w:firstLine="540"/>
        <w:jc w:val="both"/>
      </w:pPr>
      <w:r>
        <w:t>Обработка дозирующих устройств проводится в соответствии с эксплуатационной документацией (инструкцией) изготовителя.</w:t>
      </w:r>
    </w:p>
    <w:p w:rsidR="002D7804" w:rsidRDefault="002D7804" w:rsidP="002D7804">
      <w:pPr>
        <w:pStyle w:val="ConsPlusNormal"/>
        <w:ind w:firstLine="540"/>
        <w:jc w:val="both"/>
      </w:pPr>
      <w:r>
        <w:t>14.27. Для питья и разведения молочных смесей и инстантных (быстрорастворимых) каш для детей раннего возраста следует использовать бутилированную воду для детского питания или прокипяченную питьевую воду из водопроводной сети.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center"/>
        <w:outlineLvl w:val="1"/>
      </w:pPr>
      <w:r>
        <w:t>XV. Требования к составлению меню для организации питания</w:t>
      </w:r>
    </w:p>
    <w:p w:rsidR="002D7804" w:rsidRDefault="002D7804" w:rsidP="002D7804">
      <w:pPr>
        <w:pStyle w:val="ConsPlusNormal"/>
        <w:jc w:val="center"/>
      </w:pPr>
      <w:r>
        <w:t>детей разного возраста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ind w:firstLine="540"/>
        <w:jc w:val="both"/>
      </w:pPr>
      <w:r>
        <w:t>15.1. Питание должно удовлетворять физиологические потребности детей в основных пищевых веществах и энергии и быть не меньше значений, указанных в таблице 3.</w:t>
      </w:r>
    </w:p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jc w:val="right"/>
        <w:outlineLvl w:val="2"/>
      </w:pPr>
      <w:r>
        <w:t>Таблица 3</w:t>
      </w:r>
    </w:p>
    <w:p w:rsidR="002D7804" w:rsidRDefault="002D7804" w:rsidP="002D7804">
      <w:pPr>
        <w:pStyle w:val="ConsPlusNormal"/>
        <w:jc w:val="center"/>
      </w:pPr>
    </w:p>
    <w:p w:rsidR="002D7804" w:rsidRDefault="002D7804" w:rsidP="002D7804">
      <w:pPr>
        <w:pStyle w:val="ConsPlusNormal"/>
        <w:jc w:val="center"/>
      </w:pPr>
      <w:r>
        <w:t>Нормы физиологических потребностей в энергии и пищевых</w:t>
      </w:r>
    </w:p>
    <w:p w:rsidR="002D7804" w:rsidRDefault="002D7804" w:rsidP="002D7804">
      <w:pPr>
        <w:pStyle w:val="ConsPlusNormal"/>
        <w:jc w:val="center"/>
      </w:pPr>
      <w:r>
        <w:t>веществах для детей возрастных групп</w:t>
      </w:r>
    </w:p>
    <w:p w:rsidR="002D7804" w:rsidRDefault="002D7804" w:rsidP="002D7804">
      <w:pPr>
        <w:pStyle w:val="ConsPlusNormal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457"/>
        <w:gridCol w:w="1170"/>
        <w:gridCol w:w="1170"/>
        <w:gridCol w:w="1053"/>
        <w:gridCol w:w="1170"/>
        <w:gridCol w:w="1287"/>
        <w:gridCol w:w="1170"/>
      </w:tblGrid>
      <w:tr w:rsidR="002D7804" w:rsidTr="005B3AB1">
        <w:trPr>
          <w:trHeight w:val="400"/>
          <w:tblCellSpacing w:w="5" w:type="nil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0 - 3  </w:t>
            </w:r>
            <w:r>
              <w:rPr>
                <w:rFonts w:ascii="Courier New" w:hAnsi="Courier New" w:cs="Courier New"/>
              </w:rPr>
              <w:br/>
              <w:t xml:space="preserve">  мес. 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4 - 6  </w:t>
            </w:r>
            <w:r>
              <w:rPr>
                <w:rFonts w:ascii="Courier New" w:hAnsi="Courier New" w:cs="Courier New"/>
              </w:rPr>
              <w:br/>
              <w:t xml:space="preserve">  мес.  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7 - 12 </w:t>
            </w:r>
            <w:r>
              <w:rPr>
                <w:rFonts w:ascii="Courier New" w:hAnsi="Courier New" w:cs="Courier New"/>
              </w:rPr>
              <w:br/>
              <w:t xml:space="preserve"> мес. 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1 - 2  </w:t>
            </w:r>
            <w:r>
              <w:rPr>
                <w:rFonts w:ascii="Courier New" w:hAnsi="Courier New" w:cs="Courier New"/>
              </w:rPr>
              <w:br/>
              <w:t xml:space="preserve">   г.   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2 - 3 г.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3 - 7  </w:t>
            </w:r>
            <w:r>
              <w:rPr>
                <w:rFonts w:ascii="Courier New" w:hAnsi="Courier New" w:cs="Courier New"/>
              </w:rPr>
              <w:br/>
              <w:t xml:space="preserve">  лет   </w:t>
            </w:r>
          </w:p>
        </w:tc>
      </w:tr>
      <w:tr w:rsidR="002D7804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Энергия (ккал)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115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115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110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1200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1400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1800  </w:t>
            </w:r>
          </w:p>
        </w:tc>
      </w:tr>
      <w:tr w:rsidR="002D7804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Белок, г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42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54   </w:t>
            </w:r>
          </w:p>
        </w:tc>
      </w:tr>
      <w:tr w:rsidR="002D7804" w:rsidTr="005B3AB1">
        <w:trPr>
          <w:trHeight w:val="4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A66EAA" w:rsidP="005B3AB1">
            <w:pPr>
              <w:pStyle w:val="ConsPlusCell"/>
              <w:rPr>
                <w:rFonts w:ascii="Courier New" w:hAnsi="Courier New" w:cs="Courier New"/>
              </w:rPr>
            </w:pPr>
            <w:hyperlink w:anchor="Par634" w:tooltip="Ссылка на текущий документ" w:history="1">
              <w:r w:rsidR="002D7804"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  <w:r w:rsidR="002D7804">
              <w:rPr>
                <w:rFonts w:ascii="Courier New" w:hAnsi="Courier New" w:cs="Courier New"/>
              </w:rPr>
              <w:t xml:space="preserve"> в т.ч. животный</w:t>
            </w:r>
            <w:r w:rsidR="002D7804">
              <w:rPr>
                <w:rFonts w:ascii="Courier New" w:hAnsi="Courier New" w:cs="Courier New"/>
              </w:rPr>
              <w:br/>
              <w:t xml:space="preserve">(%)    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70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65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60   </w:t>
            </w:r>
          </w:p>
        </w:tc>
      </w:tr>
      <w:tr w:rsidR="002D7804" w:rsidTr="005B3AB1">
        <w:trPr>
          <w:trHeight w:val="4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A66EAA" w:rsidP="005B3AB1">
            <w:pPr>
              <w:pStyle w:val="ConsPlusCell"/>
              <w:rPr>
                <w:rFonts w:ascii="Courier New" w:hAnsi="Courier New" w:cs="Courier New"/>
              </w:rPr>
            </w:pPr>
            <w:hyperlink w:anchor="Par635" w:tooltip="Ссылка на текущий документ" w:history="1">
              <w:r w:rsidR="002D7804">
                <w:rPr>
                  <w:rFonts w:ascii="Courier New" w:hAnsi="Courier New" w:cs="Courier New"/>
                  <w:color w:val="0000FF"/>
                </w:rPr>
                <w:t>&lt;**&gt;</w:t>
              </w:r>
            </w:hyperlink>
            <w:r w:rsidR="002D7804">
              <w:rPr>
                <w:rFonts w:ascii="Courier New" w:hAnsi="Courier New" w:cs="Courier New"/>
              </w:rPr>
              <w:t xml:space="preserve"> г/кг массы    </w:t>
            </w:r>
            <w:r w:rsidR="002D7804">
              <w:rPr>
                <w:rFonts w:ascii="Courier New" w:hAnsi="Courier New" w:cs="Courier New"/>
              </w:rPr>
              <w:br/>
              <w:t xml:space="preserve">тела   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2,2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2,6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2,9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</w:tr>
      <w:tr w:rsidR="002D7804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Жиры, г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6,5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5,5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47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60   </w:t>
            </w:r>
          </w:p>
        </w:tc>
      </w:tr>
      <w:tr w:rsidR="002D7804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Углеводы, г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13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13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13 </w:t>
            </w:r>
            <w:hyperlink w:anchor="Par63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203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804" w:rsidRDefault="002D7804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261   </w:t>
            </w:r>
          </w:p>
        </w:tc>
      </w:tr>
    </w:tbl>
    <w:p w:rsidR="002D7804" w:rsidRDefault="002D7804" w:rsidP="002D7804">
      <w:pPr>
        <w:pStyle w:val="ConsPlusNormal"/>
        <w:ind w:firstLine="540"/>
        <w:jc w:val="both"/>
      </w:pPr>
    </w:p>
    <w:p w:rsidR="002D7804" w:rsidRDefault="002D7804" w:rsidP="002D7804">
      <w:pPr>
        <w:pStyle w:val="ConsPlusNormal"/>
        <w:ind w:firstLine="540"/>
        <w:jc w:val="both"/>
      </w:pPr>
      <w:r>
        <w:t>--------------------------------</w:t>
      </w:r>
    </w:p>
    <w:p w:rsidR="002D7804" w:rsidRDefault="002D7804" w:rsidP="002D7804">
      <w:pPr>
        <w:pStyle w:val="ConsPlusNormal"/>
        <w:ind w:firstLine="540"/>
        <w:jc w:val="both"/>
      </w:pPr>
      <w:r>
        <w:t>Примечание:</w:t>
      </w:r>
    </w:p>
    <w:p w:rsidR="002D7804" w:rsidRDefault="002D7804" w:rsidP="002D7804">
      <w:pPr>
        <w:pStyle w:val="ConsPlusNormal"/>
        <w:ind w:firstLine="540"/>
        <w:jc w:val="both"/>
      </w:pPr>
      <w:bookmarkStart w:id="1" w:name="Par634"/>
      <w:bookmarkEnd w:id="1"/>
      <w:r>
        <w:t>&lt;*&gt; Потребности для детей первого года жизни в энергии, жирах, углеводах даны в расчете г/кг массы тела.</w:t>
      </w:r>
    </w:p>
    <w:p w:rsidR="002D7804" w:rsidRDefault="002D7804" w:rsidP="002D7804">
      <w:pPr>
        <w:pStyle w:val="ConsPlusNormal"/>
        <w:ind w:firstLine="540"/>
        <w:jc w:val="both"/>
      </w:pPr>
      <w:bookmarkStart w:id="2" w:name="Par635"/>
      <w:bookmarkEnd w:id="2"/>
      <w:r>
        <w:t>&lt;**&gt; Потребности для детей первого года жизни, находящихся на искусственном вскармливании.</w:t>
      </w:r>
    </w:p>
    <w:p w:rsidR="005B3AB1" w:rsidRDefault="005B3AB1" w:rsidP="005B3AB1">
      <w:pPr>
        <w:pStyle w:val="ConsPlusNormal"/>
        <w:ind w:firstLine="540"/>
        <w:jc w:val="both"/>
      </w:pPr>
      <w:r>
        <w:t>15.2. Ассортимент вырабатываемых на пищеблоке готовых блюд и кулинарных изделий определяется с учетом набора помещений, обеспечения технологическим, холодильным оборудованием.</w:t>
      </w:r>
    </w:p>
    <w:p w:rsidR="005B3AB1" w:rsidRDefault="005B3AB1" w:rsidP="005B3AB1">
      <w:pPr>
        <w:pStyle w:val="ConsPlusNormal"/>
        <w:ind w:firstLine="540"/>
        <w:jc w:val="both"/>
      </w:pPr>
      <w:r>
        <w:t>В дошкольных образовательных организациях допускается доставка готовых блюд с комбинатов питания, пищеблоков дошкольных образовательных организаций, общеобразовательных организаций и организаций общественного питания.</w:t>
      </w:r>
    </w:p>
    <w:p w:rsidR="005B3AB1" w:rsidRDefault="005B3AB1" w:rsidP="005B3AB1">
      <w:pPr>
        <w:pStyle w:val="ConsPlusNormal"/>
        <w:ind w:firstLine="540"/>
        <w:jc w:val="both"/>
      </w:pPr>
      <w:r>
        <w:t>Перетаривание готовой кулинарной продукции и блюд не допускается.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15.3. Питание должно быть организовано в соответствии с примерным меню, утвержденным руководителем дошкольной образовательной организации, рассчитанным не менее чем на 2 недели, с учетом физиологических потребностей в энергии и пищевых веществах для детей всех возрастных групп и рекомендуемых суточных наборов продуктов для организации питания детей в дошкольных образовательных организациях </w:t>
      </w:r>
      <w:hyperlink w:anchor="Par1354" w:tooltip="Ссылка на текущий документ" w:history="1">
        <w:r>
          <w:rPr>
            <w:color w:val="0000FF"/>
          </w:rPr>
          <w:t>(Приложение 10)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В примерном меню содержание белков должно обеспечивать 12 - 15% от калорийности рациона, жиров 30 - 32% и углеводов 55 - 58%.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При составлении меню учитываются национальные и территориальные особенности питания населения и состояние здоровья детей, а также в соответствии с рекомендуемым ассортиментом основных пищевых продуктов для использования в питании детей в дошкольных образовательных организациях </w:t>
      </w:r>
      <w:hyperlink w:anchor="Par1471" w:tooltip="Ссылка на текущий документ" w:history="1">
        <w:r>
          <w:rPr>
            <w:color w:val="0000FF"/>
          </w:rPr>
          <w:t>(Приложение N 11)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15.4. При составлении примерного меню следует руководствоваться распределением энергетической ценности (калорийности) суточного рациона по отдельным приемам пищи с учетом таблицы 4.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4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  <w:r>
        <w:t>Рекомендуемое распределение калорийности</w:t>
      </w:r>
    </w:p>
    <w:p w:rsidR="005B3AB1" w:rsidRDefault="005B3AB1" w:rsidP="005B3AB1">
      <w:pPr>
        <w:pStyle w:val="ConsPlusNormal"/>
        <w:jc w:val="center"/>
      </w:pPr>
      <w:r>
        <w:t>между приемами пищи в %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┌────────────────────────┬──────────────────┬─────────────────────────────┐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│      Для детей с       │   Для детей с    │     Для детей с дневным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круглосуточным     │     дневным      │     пребыванием 12 час.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пребыванием       │ пребыванием 8 -  │            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    │     10 час.      │            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├────────────────────────┼──────────────────┼─────────────────────────────┤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│Завтрак (20 - 25%)      │завтрак (20 - 25%)│завтрак (20 - 25%)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2 завтрак (5%)          │2 завтрак (5%)    │2 завтрак (5%)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│Обед (30 - 35%)         │обед (30 - 35%)   │обед (30 - 35%)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│Полдник (10 - 15%)      │полдник (10 - 15%)│Полдник (10 - 15%) </w:t>
      </w:r>
      <w:hyperlink w:anchor="Par665" w:tooltip="Ссылка на текущий документ" w:history="1">
        <w:r>
          <w:rPr>
            <w:rFonts w:ascii="Courier New" w:hAnsi="Courier New" w:cs="Courier New"/>
            <w:color w:val="0000FF"/>
          </w:rPr>
          <w:t>&lt;*&gt;</w:t>
        </w:r>
      </w:hyperlink>
      <w:r>
        <w:rPr>
          <w:rFonts w:ascii="Courier New" w:hAnsi="Courier New" w:cs="Courier New"/>
        </w:rPr>
        <w:t>/или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│Ужин (20 - 25%)         │                  │уплотненный полдник (30 -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│2 ужин - (до 5%) -      │                  │35%)        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│дополнительный прием    │                  │Ужин (20 - 25%) </w:t>
      </w:r>
      <w:hyperlink w:anchor="Par665" w:tooltip="Ссылка на текущий документ" w:history="1">
        <w:r>
          <w:rPr>
            <w:rFonts w:ascii="Courier New" w:hAnsi="Courier New" w:cs="Courier New"/>
            <w:color w:val="0000FF"/>
          </w:rPr>
          <w:t>&lt;*&gt;</w:t>
        </w:r>
      </w:hyperlink>
      <w:r>
        <w:rPr>
          <w:rFonts w:ascii="Courier New" w:hAnsi="Courier New" w:cs="Courier New"/>
        </w:rPr>
        <w:t xml:space="preserve">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│пищи перед сном -       │                  │            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│кисломолочный напиток с │                  │----------------------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bookmarkStart w:id="3" w:name="Par665"/>
      <w:bookmarkEnd w:id="3"/>
      <w:r>
        <w:rPr>
          <w:rFonts w:ascii="Courier New" w:hAnsi="Courier New" w:cs="Courier New"/>
        </w:rPr>
        <w:t>│булочным или мучным     │                  │&lt;*&gt; Вместо полдника и ужина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│кулинарным изделием     │                  │возможна организация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    │                  │уплотненного полдника (30 -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    │                  │35%).       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└────────────────────────┴──────────────────┴─────────────────────────────┘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В промежутке между завтраком и обедом рекомендуется дополнительный прием пищи - второй завтрак, включающий напиток или сок и (или) свежие фрукты.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15.5. Примерное меню должно содержать информацию в соответствии с </w:t>
      </w:r>
      <w:hyperlink w:anchor="Par1555" w:tooltip="Ссылка на текущий документ" w:history="1">
        <w:r>
          <w:rPr>
            <w:color w:val="0000FF"/>
          </w:rPr>
          <w:t>Приложением N 12</w:t>
        </w:r>
      </w:hyperlink>
      <w:r>
        <w:t>. Обязательно приводятся ссылки на рецептуры используемых блюд и кулинарных изделий в соответствии со сборниками рецептур для детского питания. Наименования блюд и кулинарных изделий, указываемых в примерном меню, должны соответствовать их наименованиям, указанным в использованных сборниках рецептур. Повторение одних и тех же блюд или кулинарных изделий в один и тот же день или последующие два дня не допускается.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Производство готовых блюд осуществляется в соответствии с технологическими картами, в которых должна быть отражена рецептура и технология приготавливаемых блюд и кулинарных изделий. Технологические карты должны быть оформлены согласно </w:t>
      </w:r>
      <w:hyperlink w:anchor="Par1202" w:tooltip="Ссылка на текущий документ" w:history="1">
        <w:r>
          <w:rPr>
            <w:color w:val="0000FF"/>
          </w:rPr>
          <w:t>Приложению N 7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Фактический рацион питания должен соответствовать утвержденному примерному меню.</w:t>
      </w:r>
    </w:p>
    <w:p w:rsidR="005B3AB1" w:rsidRDefault="005B3AB1" w:rsidP="005B3AB1">
      <w:pPr>
        <w:pStyle w:val="ConsPlusNormal"/>
        <w:ind w:firstLine="540"/>
        <w:jc w:val="both"/>
      </w:pPr>
      <w:r>
        <w:t>15.6. Завтрак должен состоять из горячего блюда (каша, запеканка, творожные и яичные блюда и др.), бутерброда и горячего напитка. Обед должен включать закуску (салат или порционные овощи, сельдь с луком), первое блюдо (суп), второе (гарнир и блюдо из мяса, рыбы или птицы), напиток (компот или кисель). Полдник включает напиток (молоко, кисломолочные напитки, соки, чай) с булочными или кондитерскими изделиями без крема, допускается выдача творожных или крупяных запеканок и блюд. Ужин может включать рыбные, мясные, овощные и творожные блюда, салаты, винегреты и горячие напитки. На второй ужин рекомендуется выдавать кисломолочные напитки.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Суммарные объемы блюд по приемам пищи должны соответствовать </w:t>
      </w:r>
      <w:hyperlink w:anchor="Par1617" w:tooltip="Ссылка на текущий документ" w:history="1">
        <w:r>
          <w:rPr>
            <w:color w:val="0000FF"/>
          </w:rPr>
          <w:t>Приложению N 13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15.7. В дошкольной образовательной организации, функционирующей в режиме 8 и более часов, примерным меню должно быть предусмотрено ежедневное использование в питании детей: молока, кисломолочных напитков, мяса (или рыбы), картофеля, овощей, фруктов, хлеба, круп, сливочного и растительного масла, сахара, соли. Остальные продукты (творог, сметана, птица, сыр, яйцо, соки и другие) включаются 2 - 3 раза в неделю.</w:t>
      </w:r>
    </w:p>
    <w:p w:rsidR="005B3AB1" w:rsidRDefault="005B3AB1" w:rsidP="005B3AB1">
      <w:pPr>
        <w:pStyle w:val="ConsPlusNormal"/>
        <w:ind w:firstLine="540"/>
        <w:jc w:val="both"/>
      </w:pPr>
      <w:r>
        <w:t>При организации питания детей в дошкольных образовательных организациях, функционирующих в режиме кратковременного пребывания, в примерное меню включаются блюда и продукты с учетом режима работы дошкольной образовательной организации и режима питания детей.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15.8. При отсутствии каких-либо продуктов в целях обеспечения полноценного сбалансированного питания разрешается проводить их замену на равноценные по составу продукты в соответствии с таблицей замены продуктов по белкам и углеводам </w:t>
      </w:r>
      <w:hyperlink w:anchor="Par1634" w:tooltip="Ссылка на текущий документ" w:history="1">
        <w:r>
          <w:rPr>
            <w:color w:val="0000FF"/>
          </w:rPr>
          <w:t>(Приложение N 14)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При отсутствии свежих овощей и фруктов возможна их замена в меню на соки, быстрозамороженные овощи и фрукты.</w:t>
      </w:r>
    </w:p>
    <w:p w:rsidR="005B3AB1" w:rsidRDefault="005B3AB1" w:rsidP="005B3AB1">
      <w:pPr>
        <w:pStyle w:val="ConsPlusNormal"/>
        <w:ind w:firstLine="540"/>
        <w:jc w:val="both"/>
      </w:pPr>
      <w:r>
        <w:t>15.9. На основании утвержденного примерного меню ежедневно составляется меню-раскладка, с указанием выхода блюд для детей разного возраста. Допускается составление (представление) меню-раскладки в электронном виде. Рекомендуется для заказа продуктов с учетом принятой логистики организации питания дошкольной образовательной организации составлять меню-требование.</w:t>
      </w:r>
    </w:p>
    <w:p w:rsidR="005B3AB1" w:rsidRDefault="005B3AB1" w:rsidP="005B3AB1">
      <w:pPr>
        <w:pStyle w:val="ConsPlusNormal"/>
        <w:ind w:firstLine="540"/>
        <w:jc w:val="both"/>
      </w:pPr>
      <w:r>
        <w:t>15.10. В специализированных дошкольных образовательных организациях и группах для детей с хроническими заболеваниями (сахарный диабет, пищевая аллергия, часто болеющие дети) питание детей должно быть организовано в соответствии с принципами лечебного и профилактического питания детей с соответствующей патологией на основе соответствующих норм питания и меню.</w:t>
      </w:r>
    </w:p>
    <w:p w:rsidR="005B3AB1" w:rsidRDefault="005B3AB1" w:rsidP="005B3AB1">
      <w:pPr>
        <w:pStyle w:val="ConsPlusNormal"/>
        <w:ind w:firstLine="540"/>
        <w:jc w:val="both"/>
      </w:pPr>
      <w:r>
        <w:t>15.11. Кратность приема пищи определяется временем пребывания детей и режимом работы групп(завтрак или обед, или завтрак и обед, или полдник).</w:t>
      </w:r>
    </w:p>
    <w:p w:rsidR="005B3AB1" w:rsidRDefault="005B3AB1" w:rsidP="005B3AB1">
      <w:pPr>
        <w:pStyle w:val="ConsPlusNormal"/>
        <w:ind w:firstLine="540"/>
        <w:jc w:val="both"/>
      </w:pPr>
      <w:r>
        <w:t>Для детей, начиная с 9-месячного возраста, оптимальным является прием пищи с интервалом не более 4 часов.</w:t>
      </w:r>
    </w:p>
    <w:p w:rsidR="005B3AB1" w:rsidRDefault="005B3AB1" w:rsidP="005B3AB1">
      <w:pPr>
        <w:pStyle w:val="ConsPlusNormal"/>
        <w:ind w:firstLine="540"/>
        <w:jc w:val="both"/>
      </w:pPr>
      <w:r>
        <w:t>Режим питания детей по отдельным приемам пищи, в зависимости от их времени пребывания в дошкольных образовательных организациях, представлен в таблице 5.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5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center"/>
      </w:pPr>
      <w:r>
        <w:lastRenderedPageBreak/>
        <w:t>Режим питания детей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┌────────────────────┬────────────────────────────────────────────────────┐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Время приема пищи  │          Режим питания детей в дошкольных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│       образовательных организациях (группах)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├─────────────────┬────────────────┬─────────────────┤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                  │  8 - 10 часов   │ 11 - 12 часов  │     24 часа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30    00  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│8   - 9             │завтрак          │завтрак         │завтрак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30     00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│10   - 11           │второй завтрак   │второй завтрак  │второй завтрак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│(рекомендуемый)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00     00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│12   - 13           │обед             │обед            │обед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30     00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│15   - 16           │полдник          │полдник </w:t>
      </w:r>
      <w:hyperlink w:anchor="Par718" w:tooltip="Ссылка на текущий документ" w:history="1">
        <w:r>
          <w:rPr>
            <w:rFonts w:ascii="Courier New" w:hAnsi="Courier New" w:cs="Courier New"/>
            <w:color w:val="0000FF"/>
          </w:rPr>
          <w:t>&lt;*&gt;</w:t>
        </w:r>
      </w:hyperlink>
      <w:r>
        <w:rPr>
          <w:rFonts w:ascii="Courier New" w:hAnsi="Courier New" w:cs="Courier New"/>
        </w:rPr>
        <w:t xml:space="preserve">     │полдник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30     00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│18   - 19           │-                │ужин            │ужин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├────────────────────┼─────────────────┼────────────────┼─────────────────┤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  00                │                 │                │      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│21                  │-                │-               │2 ужин           │</w:t>
      </w:r>
    </w:p>
    <w:p w:rsidR="005B3AB1" w:rsidRDefault="005B3AB1" w:rsidP="005B3AB1">
      <w:pPr>
        <w:pStyle w:val="ConsPlusCell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└────────────────────┴─────────────────┴────────────────┴─────────────────┘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bookmarkStart w:id="4" w:name="Par718"/>
      <w:bookmarkEnd w:id="4"/>
      <w:r>
        <w:t>&lt;*&gt; При 12-часовом пребывании возможна организация как отдельного полдника, так и уплотненного полдника с включением блюд ужина.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 xml:space="preserve">15.12. Питание детей первого года жизни назначается индивидуально в соответствии с возрастными физиологическими нормативами и своевременным введением всех видов прикорма в соответствии со схемой введения прикорма детям первого года жизни </w:t>
      </w:r>
      <w:hyperlink w:anchor="Par1779" w:tooltip="Ссылка на текущий документ" w:history="1">
        <w:r>
          <w:rPr>
            <w:color w:val="0000FF"/>
          </w:rPr>
          <w:t>(Приложение N 15)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15.12.1. Дети, находящиеся на искусственном вскармливании, должны получать сухие или жидкие адаптированные молочные смеси и продукты прикорма в соответствии с возрастом.</w:t>
      </w:r>
    </w:p>
    <w:p w:rsidR="005B3AB1" w:rsidRDefault="005B3AB1" w:rsidP="005B3AB1">
      <w:pPr>
        <w:pStyle w:val="ConsPlusNormal"/>
        <w:ind w:firstLine="540"/>
        <w:jc w:val="both"/>
      </w:pPr>
      <w:r>
        <w:t>15.12.2. Для питания детей первого года жизни используются пищевые продукты промышленного производства, предназначенные для соответствующего возраста и имеющие свидетельства о государственной регистрации. Молочные продукты и молочные смеси могут поступать из молочной кухни. Детское питание, полученное из молочной кухни, хранят в холодильнике (по группам) в пределах сроков реализации.</w:t>
      </w:r>
    </w:p>
    <w:p w:rsidR="005B3AB1" w:rsidRDefault="005B3AB1" w:rsidP="005B3AB1">
      <w:pPr>
        <w:pStyle w:val="ConsPlusNormal"/>
        <w:ind w:firstLine="540"/>
        <w:jc w:val="both"/>
      </w:pPr>
      <w:r>
        <w:t>15.13. Для обеспечения разнообразного и полноценного питания детей в дошкольных образовательных организациях и дома родителей информируют об ассортименте питания ребенка, вывешивая ежедневное меню в каждой групповой ячейке. В ежедневном меню указывается наименование блюда и объем порции, а также замены блюд для детей с пищевыми аллергиями и сахарным диабетом.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  <w:outlineLvl w:val="1"/>
      </w:pPr>
      <w:r>
        <w:t>XVI. Требования к перевозке и приему пищевых продуктов</w:t>
      </w:r>
    </w:p>
    <w:p w:rsidR="005B3AB1" w:rsidRDefault="005B3AB1" w:rsidP="005B3AB1">
      <w:pPr>
        <w:pStyle w:val="ConsPlusNormal"/>
        <w:jc w:val="center"/>
      </w:pPr>
      <w:r>
        <w:t>в дошкольные образовательные организации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16.1. Транспортировка пищевых продуктов проводится в условиях, обеспечивающих их сохранность и предохраняющих от загрязнения.</w:t>
      </w:r>
    </w:p>
    <w:p w:rsidR="005B3AB1" w:rsidRDefault="005B3AB1" w:rsidP="005B3AB1">
      <w:pPr>
        <w:pStyle w:val="ConsPlusNormal"/>
        <w:ind w:firstLine="540"/>
        <w:jc w:val="both"/>
      </w:pPr>
      <w:r>
        <w:t>Доставка пищевых продуктов осуществляется специально выделенным для перевозки пищевых продуктов транспортом. Допускается использование одного транспортного средства для перевозки разных групп пищевых продуктов при условии проведения между рейсами санитарной обработки транспорта с применением дезинфицирующих средств либо при условии использования транспортного средства с кузовом, разделенным на изолированные отсеки, либо с использованием контейнеров с крышками, для раздельного размещения сырья и готовых пищевых продуктов.</w:t>
      </w:r>
    </w:p>
    <w:p w:rsidR="005B3AB1" w:rsidRDefault="005B3AB1" w:rsidP="005B3AB1">
      <w:pPr>
        <w:pStyle w:val="ConsPlusNormal"/>
        <w:ind w:firstLine="540"/>
        <w:jc w:val="both"/>
      </w:pPr>
      <w:r>
        <w:t>16.2. Скоропортящиеся пищевые продукты перевозятся охлаждаемым или изотермическим транспортом, обеспечивающим сохранение установленных температурных режимов хранения, либо в изотермических контейнерах.</w:t>
      </w:r>
    </w:p>
    <w:p w:rsidR="005B3AB1" w:rsidRDefault="005B3AB1" w:rsidP="005B3AB1">
      <w:pPr>
        <w:pStyle w:val="ConsPlusNormal"/>
        <w:ind w:firstLine="540"/>
        <w:jc w:val="both"/>
      </w:pPr>
      <w:r>
        <w:t>16.3. Транспортные средства для перевозки пищевых продуктов должны содержаться в чистоте, а их использование обеспечить условия, исключающие загрязнение и изменение органолептических свойств пищевых продуктов.</w:t>
      </w:r>
    </w:p>
    <w:p w:rsidR="005B3AB1" w:rsidRDefault="005B3AB1" w:rsidP="005B3AB1">
      <w:pPr>
        <w:pStyle w:val="ConsPlusNormal"/>
        <w:ind w:firstLine="540"/>
        <w:jc w:val="both"/>
      </w:pPr>
      <w:r>
        <w:t>Транспортных средства должны подвергаться регулярной очистке, мойке, дезинфекции с периодичностью, необходимой для того, чтобы грузовые отделения транспортных средств и контейнеры не могли являться источником загрязнения продукции.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16.4. Лица, сопровождающие продовольственное сырье и пищевые продукты в пути следования и выполняющие их погрузку и выгрузку, должны использовать специальную одежду (халат, рукавицы), иметь личную </w:t>
      </w:r>
      <w:r>
        <w:lastRenderedPageBreak/>
        <w:t>медицинскую книжку установленного образца с отметками о результатах медицинских осмотров, в том числе лабораторных обследований, и отметкой о прохождении профессиональной гигиенической подготовки.</w:t>
      </w:r>
    </w:p>
    <w:p w:rsidR="005B3AB1" w:rsidRDefault="005B3AB1" w:rsidP="005B3AB1">
      <w:pPr>
        <w:pStyle w:val="ConsPlusNormal"/>
        <w:ind w:firstLine="540"/>
        <w:jc w:val="both"/>
      </w:pPr>
      <w:r>
        <w:t>16.5. Тара, в которой привозят продукты, должна быть промаркирована и использоваться строго по назначению. Оборотную тару после употребления необходимо очищать, промывать водой с 2%-ным раствором кальцинированной соды, ошпаривать кипятком, высушивать и хранить в местах, недоступных загрязнению. При отсутствии в дошкольной образовательной организации специально выделенного помещения обработка возвратной тары проводится поставщиком продуктов.</w:t>
      </w:r>
    </w:p>
    <w:p w:rsidR="005B3AB1" w:rsidRDefault="005B3AB1" w:rsidP="005B3AB1">
      <w:pPr>
        <w:pStyle w:val="ConsPlusNormal"/>
        <w:ind w:firstLine="540"/>
        <w:jc w:val="both"/>
      </w:pPr>
      <w:r>
        <w:t>Термосы подлежат обработке в соответствии с инструкциями по применению.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  <w:outlineLvl w:val="1"/>
      </w:pPr>
      <w:r>
        <w:t>XVII. Требования к санитарному содержанию помещений</w:t>
      </w:r>
    </w:p>
    <w:p w:rsidR="005B3AB1" w:rsidRDefault="005B3AB1" w:rsidP="005B3AB1">
      <w:pPr>
        <w:pStyle w:val="ConsPlusNormal"/>
        <w:jc w:val="center"/>
      </w:pPr>
      <w:r>
        <w:t>дошкольных образовательных организаций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17.1. Все помещения убираются влажным способом с применением моющих средств не менее 2 раз в день при открытых фрамугах или окнах с обязательной уборкой мест скопления пыли (полов у плинтусов и под мебелью, подоконников, радиаторов и т.п.) и часто загрязняющихся поверхностей (ручки дверей, шкафов, выключатели, жесткую мебель и др.).</w:t>
      </w:r>
    </w:p>
    <w:p w:rsidR="005B3AB1" w:rsidRDefault="005B3AB1" w:rsidP="005B3AB1">
      <w:pPr>
        <w:pStyle w:val="ConsPlusNormal"/>
        <w:ind w:firstLine="540"/>
        <w:jc w:val="both"/>
      </w:pPr>
      <w:r>
        <w:t>Влажная уборка в спальнях проводится после ночного и дневного сна, в групповых - после каждого приема пищи.</w:t>
      </w:r>
    </w:p>
    <w:p w:rsidR="005B3AB1" w:rsidRDefault="005B3AB1" w:rsidP="005B3AB1">
      <w:pPr>
        <w:pStyle w:val="ConsPlusNormal"/>
        <w:ind w:firstLine="540"/>
        <w:jc w:val="both"/>
      </w:pPr>
      <w:r>
        <w:t>Влажная уборка спортивных залов проводится 1 раз в день и после каждого занятия. Спортивный инвентарь ежедневно протирается влажной ветошью, маты - с использованием мыльно-содового раствора. Ковровые покрытия ежедневно очищаются с использованием пылесоса. Во время генеральных уборок ковровое покрытие подвергается влажной обработке. Возможно использование моющего пылесоса. После каждого занятия спортивный зал проветривается в течение не менее 10 минут.</w:t>
      </w:r>
    </w:p>
    <w:p w:rsidR="005B3AB1" w:rsidRDefault="005B3AB1" w:rsidP="005B3AB1">
      <w:pPr>
        <w:pStyle w:val="ConsPlusNormal"/>
        <w:ind w:firstLine="540"/>
        <w:jc w:val="both"/>
      </w:pPr>
      <w:r>
        <w:t>17.2. Столы в групповых помещениях промываются горячей водой с мылом до и после каждого приема пищи специальной ветошью, которую стирают, просушивают и хранят в сухом виде в специальной промаркированной посуде с крышкой.</w:t>
      </w:r>
    </w:p>
    <w:p w:rsidR="005B3AB1" w:rsidRDefault="005B3AB1" w:rsidP="005B3AB1">
      <w:pPr>
        <w:pStyle w:val="ConsPlusNormal"/>
        <w:ind w:firstLine="540"/>
        <w:jc w:val="both"/>
      </w:pPr>
      <w:r>
        <w:t>Стулья, пеленальные столы, манежи и другое оборудование, а также подкладочные клеенки, клеенчатые нагрудники после использования моются горячей водой с мылом; нагрудники из ткани - стираются.</w:t>
      </w:r>
    </w:p>
    <w:p w:rsidR="005B3AB1" w:rsidRDefault="005B3AB1" w:rsidP="005B3AB1">
      <w:pPr>
        <w:pStyle w:val="ConsPlusNormal"/>
        <w:ind w:firstLine="540"/>
        <w:jc w:val="both"/>
      </w:pPr>
      <w:r>
        <w:t>Игрушки моют в специально выделенных, промаркированных емкостях.</w:t>
      </w:r>
    </w:p>
    <w:p w:rsidR="005B3AB1" w:rsidRDefault="005B3AB1" w:rsidP="005B3AB1">
      <w:pPr>
        <w:pStyle w:val="ConsPlusNormal"/>
        <w:ind w:firstLine="540"/>
        <w:jc w:val="both"/>
      </w:pPr>
      <w:r>
        <w:t>17.3. Для технических целей (уборка помещений групповой, туалета и т.д.) оборудуется в туалетных помещениях групповых отдельный водопроводный кран.</w:t>
      </w:r>
    </w:p>
    <w:p w:rsidR="005B3AB1" w:rsidRDefault="005B3AB1" w:rsidP="005B3AB1">
      <w:pPr>
        <w:pStyle w:val="ConsPlusNormal"/>
        <w:ind w:firstLine="540"/>
        <w:jc w:val="both"/>
      </w:pPr>
      <w:r>
        <w:t>17.4. Ковры ежедневно пылесосят и чистят влажной щеткой или выбивают на специально отведенных</w:t>
      </w:r>
      <w:r w:rsidRPr="005B3AB1">
        <w:t xml:space="preserve"> </w:t>
      </w:r>
      <w:r>
        <w:t>для этого площадках хозяйственной зоны, затем чистят влажной щеткой. Рекомендуется один раз в год ковры подвергать сухой химической чистке.</w:t>
      </w:r>
    </w:p>
    <w:p w:rsidR="005B3AB1" w:rsidRDefault="005B3AB1" w:rsidP="005B3AB1">
      <w:pPr>
        <w:pStyle w:val="ConsPlusNormal"/>
        <w:ind w:firstLine="540"/>
        <w:jc w:val="both"/>
      </w:pPr>
      <w:r>
        <w:t>17.5. Санитарно-техническое оборудование ежедневно обеззараживаются независимо от эпидемиологической ситуации. Сидения на унитазах, ручки сливных бачков и ручки дверей моются теплой водой с мылом или иным моющим средством, безвредным для здоровья человека, ежедневно. Горшки моются после каждого использования при помощи ершей или щеток и моющих средств. Ванны, раковины, унитазы чистят дважды в день ершами или щетками с использованием моющих и дезинфицирующих средств.</w:t>
      </w:r>
    </w:p>
    <w:p w:rsidR="005B3AB1" w:rsidRDefault="005B3AB1" w:rsidP="005B3AB1">
      <w:pPr>
        <w:pStyle w:val="ConsPlusNormal"/>
        <w:ind w:firstLine="540"/>
        <w:jc w:val="both"/>
      </w:pPr>
      <w:r>
        <w:t>17.6. Генеральная уборка всех помещений и оборудования проводится один раз в месяц с применением моющих и дезинфицирующих средств. Окна снаружи и изнутри моются по мере загрязнения, но не реже 2 раз в год (весной и осенью).</w:t>
      </w:r>
    </w:p>
    <w:p w:rsidR="005B3AB1" w:rsidRDefault="005B3AB1" w:rsidP="005B3AB1">
      <w:pPr>
        <w:pStyle w:val="ConsPlusNormal"/>
        <w:ind w:firstLine="540"/>
        <w:jc w:val="both"/>
      </w:pPr>
      <w:r>
        <w:t>17.7. При неблагоприятной эпидемиологической ситуации в дошкольных образовательных организациях (группах), в целях предупреждения распространения инфекции, проводятся дополнительные мероприятия в соответствии с требованиями санитарных правил.</w:t>
      </w:r>
    </w:p>
    <w:p w:rsidR="005B3AB1" w:rsidRDefault="005B3AB1" w:rsidP="005B3AB1">
      <w:pPr>
        <w:pStyle w:val="ConsPlusNormal"/>
        <w:ind w:firstLine="540"/>
        <w:jc w:val="both"/>
      </w:pPr>
      <w:r>
        <w:t>При регистрации случаев инфекционных заболеваний проводятся противоэпидемические мероприятия персоналом дошкольной образовательной организации.</w:t>
      </w:r>
    </w:p>
    <w:p w:rsidR="005B3AB1" w:rsidRDefault="005B3AB1" w:rsidP="005B3AB1">
      <w:pPr>
        <w:pStyle w:val="ConsPlusNormal"/>
        <w:ind w:firstLine="540"/>
        <w:jc w:val="both"/>
      </w:pPr>
      <w:r>
        <w:t>17.8. При неблагоприятной эпидемиологической ситуации в дошкольных образовательных организациях (группах), в целях предупреждения распространения инфекции, проводятся дополнительные мероприятия в соответствии с требованиями санитарных правил.</w:t>
      </w:r>
    </w:p>
    <w:p w:rsidR="005B3AB1" w:rsidRDefault="005B3AB1" w:rsidP="005B3AB1">
      <w:pPr>
        <w:pStyle w:val="ConsPlusNormal"/>
        <w:ind w:firstLine="540"/>
        <w:jc w:val="both"/>
      </w:pPr>
      <w:r>
        <w:t>При регистрации случаев инфекционных заболеваний проводятся санитарно-противоэпидемические (профилактические) мероприятия в соответствии с санитарным законодательством Российской Федерации.</w:t>
      </w:r>
    </w:p>
    <w:p w:rsidR="005B3AB1" w:rsidRDefault="005B3AB1" w:rsidP="005B3AB1">
      <w:pPr>
        <w:pStyle w:val="ConsPlusNormal"/>
        <w:ind w:firstLine="540"/>
        <w:jc w:val="both"/>
      </w:pPr>
      <w:r>
        <w:t>17.9. В теплое время года засетчиваются окна и двери. Для борьбы с мухами внутри помещений допускается использовать механические методы (липкие ленты, мухоловки).</w:t>
      </w:r>
    </w:p>
    <w:p w:rsidR="005B3AB1" w:rsidRDefault="005B3AB1" w:rsidP="005B3AB1">
      <w:pPr>
        <w:pStyle w:val="ConsPlusNormal"/>
        <w:ind w:firstLine="540"/>
        <w:jc w:val="both"/>
      </w:pPr>
      <w:r>
        <w:t>17.10. Жалюзийные решетки вытяжных вентиляционных систем должны быть открыты; прикрывать их следует только при резком перепаде температур воздуха помещений и наружного воздуха. По мере загрязнения их очищают от пыли.</w:t>
      </w:r>
    </w:p>
    <w:p w:rsidR="005B3AB1" w:rsidRDefault="005B3AB1" w:rsidP="005B3AB1">
      <w:pPr>
        <w:pStyle w:val="ConsPlusNormal"/>
        <w:ind w:firstLine="540"/>
        <w:jc w:val="both"/>
      </w:pPr>
      <w:r>
        <w:t>Очистка шахт вытяжной вентиляции проводится по мере загрязнения.</w:t>
      </w:r>
    </w:p>
    <w:p w:rsidR="005B3AB1" w:rsidRDefault="005B3AB1" w:rsidP="005B3AB1">
      <w:pPr>
        <w:pStyle w:val="ConsPlusNormal"/>
        <w:ind w:firstLine="540"/>
        <w:jc w:val="both"/>
      </w:pPr>
      <w:r>
        <w:t>17.11. Все виды ремонтных работ не допускается проводить при функционировании дошкольных образовательных организаций в присутствии детей.</w:t>
      </w:r>
    </w:p>
    <w:p w:rsidR="005B3AB1" w:rsidRDefault="005B3AB1" w:rsidP="005B3AB1">
      <w:pPr>
        <w:pStyle w:val="ConsPlusNormal"/>
        <w:ind w:firstLine="540"/>
        <w:jc w:val="both"/>
      </w:pPr>
      <w:r>
        <w:t>17.12. Приобретенные игрушки (за исключением мягконабивных) перед поступлением в групповые моются проточной водой (температура 37 °C) с мылом или иным моющим средством, безвредным для здоровья детей, и затем высушивают на воздухе.</w:t>
      </w:r>
    </w:p>
    <w:p w:rsidR="005B3AB1" w:rsidRDefault="005B3AB1" w:rsidP="005B3AB1">
      <w:pPr>
        <w:pStyle w:val="ConsPlusNormal"/>
        <w:ind w:firstLine="540"/>
        <w:jc w:val="both"/>
      </w:pPr>
      <w:r>
        <w:t>Пенолатексные ворсованые игрушки и мягконабивные игрушки обрабатываются согласно инструкции изготовителя.</w:t>
      </w:r>
    </w:p>
    <w:p w:rsidR="005B3AB1" w:rsidRDefault="005B3AB1" w:rsidP="005B3AB1">
      <w:pPr>
        <w:pStyle w:val="ConsPlusNormal"/>
        <w:ind w:firstLine="540"/>
        <w:jc w:val="both"/>
      </w:pPr>
      <w:r>
        <w:t>Игрушки, которые не подлежат влажной обработке (мытью, стирке), используются только в качестве дидактического материала.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17.13. Игрушки моются ежедневно в конце дня, а в группах для детей младенческого и раннего возраста - 2 </w:t>
      </w:r>
      <w:r>
        <w:lastRenderedPageBreak/>
        <w:t>раза в день. Кукольная одежда стирается по мере загрязнения с использованием детского мыла и проглаживается.</w:t>
      </w:r>
    </w:p>
    <w:p w:rsidR="005B3AB1" w:rsidRDefault="005B3AB1" w:rsidP="005B3AB1">
      <w:pPr>
        <w:pStyle w:val="ConsPlusNormal"/>
        <w:ind w:firstLine="540"/>
        <w:jc w:val="both"/>
      </w:pPr>
      <w:r>
        <w:t>17.14. Смена постельного белья, полотенец проводится по мере загрязнения, но не реже одного раза в неделю. Все белье маркируется.</w:t>
      </w:r>
    </w:p>
    <w:p w:rsidR="005B3AB1" w:rsidRDefault="005B3AB1" w:rsidP="005B3AB1">
      <w:pPr>
        <w:pStyle w:val="ConsPlusNormal"/>
        <w:ind w:firstLine="540"/>
        <w:jc w:val="both"/>
      </w:pPr>
      <w:r>
        <w:t>Постельное белье, кроме наволочек, маркируется у ножного края. На каждого ребенка необходимо иметь три комплекта белья, включая полотенца для лица и ног, и две смены наматрасников. Чистое белье доставляется в мешках и хранится в шкафах.</w:t>
      </w:r>
    </w:p>
    <w:p w:rsidR="005B3AB1" w:rsidRDefault="005B3AB1" w:rsidP="005B3AB1">
      <w:pPr>
        <w:pStyle w:val="ConsPlusNormal"/>
        <w:ind w:firstLine="540"/>
        <w:jc w:val="both"/>
      </w:pPr>
      <w:r>
        <w:t>17.15. Белье после употребления складывается в специальный бак, ведро с крышкой, клеенчатый, пластиковый или из двойной материи мешок. Грязное белье доставляется в постирочную (или специальное помещение). Матерчатые мешки стираются, клеенчатые и пластиковые - обрабатываются горячим мыльно-содовым раствором.</w:t>
      </w:r>
    </w:p>
    <w:p w:rsidR="005B3AB1" w:rsidRDefault="005B3AB1" w:rsidP="005B3AB1">
      <w:pPr>
        <w:pStyle w:val="ConsPlusNormal"/>
        <w:ind w:firstLine="540"/>
        <w:jc w:val="both"/>
      </w:pPr>
      <w:r>
        <w:t>17.16. Постельные принадлежности: матрацы, подушки, спальные мешки проветриваются непосредственно в спальнях при открытых окнах во время каждой генеральной уборки и периодически на специально отведенных для этого площадках хозяйственной зоны. Рекомендуется один раз в год постельные принадлежности подвергать химической чистке или обработке в дезинфекционной камере.</w:t>
      </w:r>
    </w:p>
    <w:p w:rsidR="005B3AB1" w:rsidRDefault="005B3AB1" w:rsidP="005B3AB1">
      <w:pPr>
        <w:pStyle w:val="ConsPlusNormal"/>
        <w:ind w:firstLine="540"/>
        <w:jc w:val="both"/>
      </w:pPr>
      <w:r>
        <w:t>17.17. Мочалки для мытья детей (число мочалок соответствует количеству детей в группе) после использования замачиваются в дезинфицирующем растворе, промываются проточной водой, просушиваются и хранятся в чистых матерчатых мешках.</w:t>
      </w:r>
    </w:p>
    <w:p w:rsidR="005B3AB1" w:rsidRDefault="005B3AB1" w:rsidP="005B3AB1">
      <w:pPr>
        <w:pStyle w:val="ConsPlusNormal"/>
        <w:ind w:firstLine="540"/>
        <w:jc w:val="both"/>
      </w:pPr>
      <w:r>
        <w:t>17.18. В дошкольной образовательной организации должны проводиться мероприятия, исключающие проникновение насекомых и грызунов. При их обнаружении в течение суток должны быть организованы и проведены мероприятия по дезинсекции и дератизации в соответствии с требованиями к проведению дезинфекционных и дератизационных мероприятий.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  <w:outlineLvl w:val="1"/>
      </w:pPr>
      <w:r>
        <w:t>XVIII. Основные гигиенические и противоэпидемические</w:t>
      </w:r>
    </w:p>
    <w:p w:rsidR="005B3AB1" w:rsidRDefault="005B3AB1" w:rsidP="005B3AB1">
      <w:pPr>
        <w:pStyle w:val="ConsPlusNormal"/>
        <w:jc w:val="center"/>
      </w:pPr>
      <w:r>
        <w:t>мероприятия, проводимые медицинским персоналом в дошкольных</w:t>
      </w:r>
    </w:p>
    <w:p w:rsidR="005B3AB1" w:rsidRDefault="005B3AB1" w:rsidP="005B3AB1">
      <w:pPr>
        <w:pStyle w:val="ConsPlusNormal"/>
        <w:jc w:val="center"/>
      </w:pPr>
      <w:r>
        <w:t>образовательных организациях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ind w:firstLine="540"/>
        <w:jc w:val="both"/>
      </w:pPr>
      <w:r>
        <w:t>18.1. В целях профилактики возникновения и распространения инфекционных заболеваний и пищевых отравлений медицинские работники проводят:</w:t>
      </w:r>
    </w:p>
    <w:p w:rsidR="005B3AB1" w:rsidRDefault="005B3AB1" w:rsidP="005B3AB1">
      <w:pPr>
        <w:pStyle w:val="ConsPlusNormal"/>
        <w:ind w:firstLine="540"/>
        <w:jc w:val="both"/>
      </w:pPr>
      <w:r>
        <w:t>- медицинские осмотры детей (в том числе на педикулез) при поступлении в дошкольные образовательные организации с целью выявления больных. В случае обнаружения детей, пораженных педикулезом, их отправляют домой для санации. Прием детей после санации допускается в дошкольные образовательные организации при наличии медицинской справки об отсутствии педикулеза; результаты осмотра заносят в специальный журнал;</w:t>
      </w:r>
    </w:p>
    <w:p w:rsidR="005B3AB1" w:rsidRDefault="005B3AB1" w:rsidP="005B3AB1">
      <w:pPr>
        <w:pStyle w:val="ConsPlusNormal"/>
        <w:ind w:firstLine="540"/>
        <w:jc w:val="both"/>
      </w:pPr>
      <w:r>
        <w:t>- систематическое наблюдение за состоянием здоровья воспитанников, особенно имеющих отклонения в состоянии здоровья;</w:t>
      </w:r>
    </w:p>
    <w:p w:rsidR="005B3AB1" w:rsidRDefault="005B3AB1" w:rsidP="005B3AB1">
      <w:pPr>
        <w:pStyle w:val="ConsPlusNormal"/>
        <w:ind w:firstLine="540"/>
        <w:jc w:val="both"/>
      </w:pPr>
      <w:r>
        <w:t>- работу по организации профилактических осмотров воспитанников и проведение профилактических прививок;</w:t>
      </w:r>
    </w:p>
    <w:p w:rsidR="005B3AB1" w:rsidRDefault="005B3AB1" w:rsidP="005B3AB1">
      <w:pPr>
        <w:pStyle w:val="ConsPlusNormal"/>
        <w:ind w:firstLine="540"/>
        <w:jc w:val="both"/>
      </w:pPr>
      <w:r>
        <w:t>- распределение детей на медицинские группы для занятий физическим воспитанием;</w:t>
      </w:r>
    </w:p>
    <w:p w:rsidR="005B3AB1" w:rsidRDefault="005B3AB1" w:rsidP="005B3AB1">
      <w:pPr>
        <w:pStyle w:val="ConsPlusNormal"/>
        <w:ind w:firstLine="540"/>
        <w:jc w:val="both"/>
      </w:pPr>
      <w:r>
        <w:t>- информирование руководителей учреждения, воспитателей, методистов по физическому воспитанию о состоянии здоровья детей, рекомендуемом режиме для детей с отклонениями в состоянии здоровья;</w:t>
      </w:r>
    </w:p>
    <w:p w:rsidR="005B3AB1" w:rsidRDefault="005B3AB1" w:rsidP="005B3AB1">
      <w:pPr>
        <w:pStyle w:val="ConsPlusNormal"/>
        <w:ind w:firstLine="540"/>
        <w:jc w:val="both"/>
      </w:pPr>
      <w:r>
        <w:t>- сообщение в территориальные учреждения здравоохранения о случае инфекционных и паразитарных заболеваний среди воспитанников и персонала учреждения в течение 2 часов после установления диагноза;</w:t>
      </w:r>
    </w:p>
    <w:p w:rsidR="005B3AB1" w:rsidRDefault="005B3AB1" w:rsidP="005B3AB1">
      <w:pPr>
        <w:pStyle w:val="ConsPlusNormal"/>
        <w:ind w:firstLine="540"/>
        <w:jc w:val="both"/>
      </w:pPr>
      <w:r>
        <w:t>- систематический контроль за санитарным состоянием и содержанием территории и всех помещений, соблюдением правил личной гигиены воспитанниками и персоналом;</w:t>
      </w:r>
    </w:p>
    <w:p w:rsidR="005B3AB1" w:rsidRDefault="005B3AB1" w:rsidP="005B3AB1">
      <w:pPr>
        <w:pStyle w:val="ConsPlusNormal"/>
        <w:ind w:firstLine="540"/>
        <w:jc w:val="both"/>
      </w:pPr>
      <w:r>
        <w:t>- организацию и контроль за проведением профилактических и санитарно-противоэпидемических мероприятий,</w:t>
      </w:r>
    </w:p>
    <w:p w:rsidR="005B3AB1" w:rsidRDefault="005B3AB1" w:rsidP="005B3AB1">
      <w:pPr>
        <w:pStyle w:val="ConsPlusNormal"/>
        <w:ind w:firstLine="540"/>
        <w:jc w:val="both"/>
      </w:pPr>
      <w:r>
        <w:t>- работу по организации и проведению профилактической и текущей дезинфекции, а также контроль за полнотой ее проведения;</w:t>
      </w:r>
    </w:p>
    <w:p w:rsidR="005B3AB1" w:rsidRDefault="005B3AB1" w:rsidP="005B3AB1">
      <w:pPr>
        <w:pStyle w:val="ConsPlusNormal"/>
        <w:ind w:firstLine="540"/>
        <w:jc w:val="both"/>
      </w:pPr>
      <w:r>
        <w:t>- работу с персоналом и детьми по формированию здорового образа жизни (организация "дней здоровья", игр, викторин и другие);</w:t>
      </w:r>
    </w:p>
    <w:p w:rsidR="005B3AB1" w:rsidRDefault="005B3AB1" w:rsidP="005B3AB1">
      <w:pPr>
        <w:pStyle w:val="ConsPlusNormal"/>
        <w:ind w:firstLine="540"/>
        <w:jc w:val="both"/>
      </w:pPr>
      <w:r>
        <w:t>- медицинский контроль за организацией физического воспитания, состоянием и содержанием мест занятий физической культурой, наблюдение за правильным проведением мероприятий по физической культуре в зависимости от пола, возраста и состояния здоровья;</w:t>
      </w:r>
    </w:p>
    <w:p w:rsidR="005B3AB1" w:rsidRDefault="005B3AB1" w:rsidP="005B3AB1">
      <w:pPr>
        <w:pStyle w:val="ConsPlusNormal"/>
        <w:ind w:firstLine="540"/>
        <w:jc w:val="both"/>
      </w:pPr>
      <w:r>
        <w:t>- контроль за пищеблоком и питанием детей;</w:t>
      </w:r>
    </w:p>
    <w:p w:rsidR="005B3AB1" w:rsidRDefault="005B3AB1" w:rsidP="005B3AB1">
      <w:pPr>
        <w:pStyle w:val="ConsPlusNormal"/>
        <w:ind w:firstLine="540"/>
        <w:jc w:val="both"/>
      </w:pPr>
      <w:r>
        <w:t>- ведение медицинской документации.</w:t>
      </w:r>
    </w:p>
    <w:p w:rsidR="005B3AB1" w:rsidRDefault="005B3AB1" w:rsidP="005B3AB1">
      <w:pPr>
        <w:pStyle w:val="ConsPlusNormal"/>
        <w:ind w:firstLine="540"/>
        <w:jc w:val="both"/>
      </w:pPr>
      <w:r>
        <w:t>18.2. В целях профилактики контагиозных гельминтозов (энтеробиоза и гименолепидоза) в дошкольных образовательных организациях организуются и проводятся меры по предупреждению передачи возбудителя и оздоровлению источников инвазии.</w:t>
      </w:r>
    </w:p>
    <w:p w:rsidR="005B3AB1" w:rsidRDefault="005B3AB1" w:rsidP="005B3AB1">
      <w:pPr>
        <w:pStyle w:val="ConsPlusNormal"/>
        <w:ind w:firstLine="540"/>
        <w:jc w:val="both"/>
      </w:pPr>
      <w:r>
        <w:t>18.2.1. Выявление инвазированных контагиозных гельминтозами осуществляется одновременным однократным обследованием всех детей дошкольных образовательных организаций один раз в год.</w:t>
      </w:r>
    </w:p>
    <w:p w:rsidR="005B3AB1" w:rsidRDefault="005B3AB1" w:rsidP="005B3AB1">
      <w:pPr>
        <w:pStyle w:val="ConsPlusNormal"/>
        <w:ind w:firstLine="540"/>
        <w:jc w:val="both"/>
      </w:pPr>
      <w:r>
        <w:t>18.2.2. Всех выявленных инвазированных регистрируют в журнале для инфекционных заболеваний и проводят медикаментозную терапию.</w:t>
      </w:r>
    </w:p>
    <w:p w:rsidR="005B3AB1" w:rsidRDefault="005B3AB1" w:rsidP="005B3AB1">
      <w:pPr>
        <w:pStyle w:val="ConsPlusNormal"/>
        <w:ind w:firstLine="540"/>
        <w:jc w:val="both"/>
      </w:pPr>
      <w:r>
        <w:t>18.2.3. При выявлении 20% и более инвазированных острицами среди детей проводят оздоровление всех детей и обслуживающего персонала дошкольных образовательных организаций. Одновременно проводятся мероприятия по выявлению источников заражения острицами и их оздоровление в соответствии с санитарными правилами по профилактике энтеробиозов.</w:t>
      </w:r>
    </w:p>
    <w:p w:rsidR="005B3AB1" w:rsidRDefault="005B3AB1" w:rsidP="005B3AB1">
      <w:pPr>
        <w:pStyle w:val="ConsPlusNormal"/>
        <w:ind w:firstLine="540"/>
        <w:jc w:val="both"/>
      </w:pPr>
      <w:r>
        <w:t>18.2.4. При регистрации случаев заболеваний среди детей и персонала дошкольных образовательных организаций контагиозными гельминтозами профилактические мероприятия проводят как в период лечения детей, так и ближайшие 3 дня после его окончания. При этом необходимо:</w:t>
      </w:r>
    </w:p>
    <w:p w:rsidR="005B3AB1" w:rsidRDefault="005B3AB1" w:rsidP="005B3AB1">
      <w:pPr>
        <w:pStyle w:val="ConsPlusNormal"/>
        <w:ind w:firstLine="540"/>
        <w:jc w:val="both"/>
      </w:pPr>
      <w:r>
        <w:t>- ежедневно 2 раза (утром и вечером) проводить влажную уборку помещений с применением</w:t>
      </w:r>
      <w:r w:rsidRPr="005B3AB1">
        <w:t xml:space="preserve"> </w:t>
      </w:r>
      <w:r>
        <w:t xml:space="preserve">мыльно-содового </w:t>
      </w:r>
      <w:r>
        <w:lastRenderedPageBreak/>
        <w:t>раствора;</w:t>
      </w:r>
    </w:p>
    <w:p w:rsidR="005B3AB1" w:rsidRDefault="005B3AB1" w:rsidP="005B3AB1">
      <w:pPr>
        <w:pStyle w:val="ConsPlusNormal"/>
        <w:ind w:firstLine="540"/>
        <w:jc w:val="both"/>
      </w:pPr>
      <w:r>
        <w:t>- провести чистку (очистить с использованием пылесоса) или обработать камерной дезинфекцией (если невозможно облучить бактерицидными лампами в течение 30 минут на расстоянии до 25 см) ковры, дорожки, мягкие игрушки и убрать их до завершения заключительной дезинвазии;</w:t>
      </w:r>
    </w:p>
    <w:p w:rsidR="005B3AB1" w:rsidRDefault="005B3AB1" w:rsidP="005B3AB1">
      <w:pPr>
        <w:pStyle w:val="ConsPlusNormal"/>
        <w:ind w:firstLine="540"/>
        <w:jc w:val="both"/>
      </w:pPr>
      <w:r>
        <w:t>- в течение 3 дней, начиная с первого дня лечения, одеяла, матрацы и подушки обрабатывать пылесосом. Одеяла и постельное белье не допускается встряхивать в помещении;</w:t>
      </w:r>
    </w:p>
    <w:p w:rsidR="005B3AB1" w:rsidRDefault="005B3AB1" w:rsidP="005B3AB1">
      <w:pPr>
        <w:pStyle w:val="ConsPlusNormal"/>
        <w:ind w:firstLine="540"/>
        <w:jc w:val="both"/>
      </w:pPr>
      <w:r>
        <w:t>- в группах круглосуточного пребывания ежедневно менять или проглаживать горячим утюгом нательное, постельное белье и полотенца;</w:t>
      </w:r>
    </w:p>
    <w:p w:rsidR="005B3AB1" w:rsidRDefault="005B3AB1" w:rsidP="005B3AB1">
      <w:pPr>
        <w:pStyle w:val="ConsPlusNormal"/>
        <w:ind w:firstLine="540"/>
        <w:jc w:val="both"/>
      </w:pPr>
      <w:r>
        <w:t>- следить за соблюдением детьми и персоналом правил личной гигиены (ногти на руках детей и персонала должны быть коротко острижены).</w:t>
      </w:r>
    </w:p>
    <w:p w:rsidR="005B3AB1" w:rsidRDefault="005B3AB1" w:rsidP="005B3AB1">
      <w:pPr>
        <w:pStyle w:val="ConsPlusNormal"/>
        <w:ind w:firstLine="540"/>
        <w:jc w:val="both"/>
      </w:pPr>
      <w:r>
        <w:t>18.2.5. Для профилактики паразитозов проводят лабораторный контроль за качеством воды в ванне бассейна и одновременным отбором смывов с объектов внешней среды на паразитологические показатели.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  <w:outlineLvl w:val="1"/>
      </w:pPr>
      <w:r>
        <w:t>XIX. Требования к прохождению профилактических</w:t>
      </w:r>
    </w:p>
    <w:p w:rsidR="005B3AB1" w:rsidRDefault="005B3AB1" w:rsidP="005B3AB1">
      <w:pPr>
        <w:pStyle w:val="ConsPlusNormal"/>
        <w:jc w:val="center"/>
      </w:pPr>
      <w:r>
        <w:t>медицинских осмотров, гигиенического воспитания и обучения,</w:t>
      </w:r>
    </w:p>
    <w:p w:rsidR="005B3AB1" w:rsidRDefault="005B3AB1" w:rsidP="005B3AB1">
      <w:pPr>
        <w:pStyle w:val="ConsPlusNormal"/>
        <w:jc w:val="center"/>
      </w:pPr>
      <w:r>
        <w:t>личной гигиене персонала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19.1. Персонал дошкольных образовательных организаций проходит предварительные, при поступлении на работу, и периодические медицинские осмотры, в установленном порядке &lt;1&gt;; аттестацию на знание настоящих санитарных норм и правил не реже 1 раза в 2 года, для персонала пищеблока, а также лиц, участвующих в раздаче пищи детям, - не реже 1 раза в год. Неаттестованный персонал дошкольных образовательных организаций проходит повторное гигиеническое воспитание и обучение с последующей переаттестацией.</w:t>
      </w:r>
    </w:p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r>
        <w:t>&lt;1&gt; Приказ Минздравсоцразвития России от 12.04.2011 N 302н "Об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труда" (Зарегистрирован Минюстом России 21.10.2011, регистрационный N 22111).</w:t>
      </w:r>
    </w:p>
    <w:p w:rsidR="005B3AB1" w:rsidRDefault="005B3AB1" w:rsidP="005B3AB1">
      <w:pPr>
        <w:pStyle w:val="ConsPlusNormal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Работники палаточного лагеря должны быть привиты в соответствии с национальным календарем профилактических прививок, а также по эпидемиологическим показаниям &lt;1&gt;.</w:t>
      </w:r>
    </w:p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r>
        <w:t>&lt;1&gt; Приказ Минздравсоцразвития России от 31.01.2011 N 51н "Об утверждении национального календаря профилактических прививок и календаря профилактических прививок по эпидемическим показаниям" (В государственной регистрации не нуждается. - Письмо Минюста России от 17.02.2011, регистрационный N 01/8577-ДК).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19.2. Каждый работник дошкольных образовательных организаций должен иметь личную медицинскую книжку, в которую должны быть внесены результаты медицинских обследований и лабораторных исследований, сведения о прививках, перенесенных инфекционных заболеваниях, сведения о прохождении профессиональной гигиенической подготовки и аттестации, допуск к работе.</w:t>
      </w:r>
    </w:p>
    <w:p w:rsidR="005B3AB1" w:rsidRDefault="005B3AB1" w:rsidP="005B3AB1">
      <w:pPr>
        <w:pStyle w:val="ConsPlusNormal"/>
        <w:ind w:firstLine="540"/>
        <w:jc w:val="both"/>
      </w:pPr>
      <w:r>
        <w:t>При отсутствии сведений о профилактических прививках работники, поступающие в дошкольные образовательные организации, должны быть привиты в соответствии с национальным календарем профилактических прививок.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19.3. Ежедневно перед началом работы проводится осмотр работников, связанных с приготовлением и раздачей пищи. Результаты осмотра заносятся в журнал здоровья </w:t>
      </w:r>
      <w:hyperlink w:anchor="Par1825" w:tooltip="Ссылка на текущий документ" w:history="1">
        <w:r>
          <w:rPr>
            <w:color w:val="0000FF"/>
          </w:rPr>
          <w:t>(Приложение N 16)</w:t>
        </w:r>
      </w:hyperlink>
      <w:r>
        <w:t>.</w:t>
      </w:r>
    </w:p>
    <w:p w:rsidR="005B3AB1" w:rsidRDefault="005B3AB1" w:rsidP="005B3AB1">
      <w:pPr>
        <w:pStyle w:val="ConsPlusNormal"/>
        <w:ind w:firstLine="540"/>
        <w:jc w:val="both"/>
      </w:pPr>
      <w:r>
        <w:t>Не допускаются к работе на пищеблоке и в групповых ячейках к накрыванию на столы лица с ангинами, катаральными явлениями верхних дыхательных путей, гнойничковыми заболеваниями рук, заболевшие или при подозрении на инфекционные заболевания.</w:t>
      </w:r>
    </w:p>
    <w:p w:rsidR="005B3AB1" w:rsidRDefault="005B3AB1" w:rsidP="005B3AB1">
      <w:pPr>
        <w:pStyle w:val="ConsPlusNormal"/>
        <w:ind w:firstLine="540"/>
        <w:jc w:val="both"/>
      </w:pPr>
      <w:r>
        <w:t>При наличии у работников пищеблока порезов, ожогов они могут быть допущены к работе при условии их работы в перчатках.</w:t>
      </w:r>
    </w:p>
    <w:p w:rsidR="005B3AB1" w:rsidRDefault="005B3AB1" w:rsidP="005B3AB1">
      <w:pPr>
        <w:pStyle w:val="ConsPlusNormal"/>
        <w:ind w:firstLine="540"/>
        <w:jc w:val="both"/>
      </w:pPr>
      <w:r>
        <w:t>19.4. Персонал дошкольных образовательных организаций должен соблюдать правила личной гигиены: приходить на работу в чистой одежде и обуви; оставлять верхнюю одежду, головной убор и</w:t>
      </w:r>
      <w:r w:rsidRPr="005B3AB1">
        <w:t xml:space="preserve"> </w:t>
      </w:r>
      <w:r>
        <w:t>личные вещи в индивидуальном шкафу для одежды, коротко стричь ногти.</w:t>
      </w:r>
    </w:p>
    <w:p w:rsidR="005B3AB1" w:rsidRDefault="005B3AB1" w:rsidP="005B3AB1">
      <w:pPr>
        <w:pStyle w:val="ConsPlusNormal"/>
        <w:ind w:firstLine="540"/>
        <w:jc w:val="both"/>
      </w:pPr>
      <w:r>
        <w:t>19.5. Работники пищеблока должны быть обеспечены специальной одеждой (халат, колпак или косынка), не менее трех комплектов на 1 человека. Специальная одежда должна храниться в отдельном шкафу. Не допускается совместное хранение в одном шкафу спецодежды и личных вещей. Работники пищеблока не должны во время работы носить кольца, серьги, принимать пищу и курить на рабочем месте.</w:t>
      </w:r>
    </w:p>
    <w:p w:rsidR="005B3AB1" w:rsidRDefault="005B3AB1" w:rsidP="005B3AB1">
      <w:pPr>
        <w:pStyle w:val="ConsPlusNormal"/>
        <w:ind w:firstLine="540"/>
        <w:jc w:val="both"/>
      </w:pPr>
      <w:r>
        <w:t>19.6. Воспитатели и помощники воспитателя обеспечиваются спецодеждой (халаты светлых тонов).</w:t>
      </w:r>
    </w:p>
    <w:p w:rsidR="005B3AB1" w:rsidRDefault="005B3AB1" w:rsidP="005B3AB1">
      <w:pPr>
        <w:pStyle w:val="ConsPlusNormal"/>
        <w:ind w:firstLine="540"/>
        <w:jc w:val="both"/>
      </w:pPr>
      <w:r>
        <w:t>19.7. Перед входом в туалетную комнату персонал должен снимать халат и после выхода тщательно мыть руки с мылом; работникам не допускается пользоваться детским туалетом.</w:t>
      </w:r>
    </w:p>
    <w:p w:rsidR="005B3AB1" w:rsidRDefault="005B3AB1" w:rsidP="005B3AB1">
      <w:pPr>
        <w:pStyle w:val="ConsPlusNormal"/>
        <w:ind w:firstLine="540"/>
        <w:jc w:val="both"/>
      </w:pPr>
      <w:r>
        <w:t>19.8. У помощника воспитателя дополнительно должны быть: фартук, колпак или косынка для раздачи пищи, фартук для мытья посуды и специальный (темный) халат для уборки помещений.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  <w:outlineLvl w:val="1"/>
      </w:pPr>
      <w:r>
        <w:t>XX. Требования к соблюдению санитарных правил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ind w:firstLine="540"/>
        <w:jc w:val="both"/>
      </w:pPr>
      <w:r>
        <w:t xml:space="preserve">20.1. Руководитель дошкольной образовательной организации является ответственным лицом за организацию </w:t>
      </w:r>
      <w:r>
        <w:lastRenderedPageBreak/>
        <w:t>и полноту выполнения настоящих санитарных правил, в том числе обеспечивает:</w:t>
      </w:r>
    </w:p>
    <w:p w:rsidR="005B3AB1" w:rsidRDefault="005B3AB1" w:rsidP="005B3AB1">
      <w:pPr>
        <w:pStyle w:val="ConsPlusNormal"/>
        <w:ind w:firstLine="540"/>
        <w:jc w:val="both"/>
      </w:pPr>
      <w:r>
        <w:t>- наличие текста настоящих санитарных правил в организации и доведение содержания правил до работников учреждения;</w:t>
      </w:r>
    </w:p>
    <w:p w:rsidR="005B3AB1" w:rsidRDefault="005B3AB1" w:rsidP="005B3AB1">
      <w:pPr>
        <w:pStyle w:val="ConsPlusNormal"/>
        <w:ind w:firstLine="540"/>
        <w:jc w:val="both"/>
      </w:pPr>
      <w:r>
        <w:t>- выполнение требований санитарных правил всеми работниками учреждения;</w:t>
      </w:r>
    </w:p>
    <w:p w:rsidR="005B3AB1" w:rsidRDefault="005B3AB1" w:rsidP="005B3AB1">
      <w:pPr>
        <w:pStyle w:val="ConsPlusNormal"/>
        <w:ind w:firstLine="540"/>
        <w:jc w:val="both"/>
      </w:pPr>
      <w:r>
        <w:t>- необходимые условия для соблюдения санитарных правил;</w:t>
      </w:r>
    </w:p>
    <w:p w:rsidR="005B3AB1" w:rsidRDefault="005B3AB1" w:rsidP="005B3AB1">
      <w:pPr>
        <w:pStyle w:val="ConsPlusNormal"/>
        <w:ind w:firstLine="540"/>
        <w:jc w:val="both"/>
      </w:pPr>
      <w:r>
        <w:t>- прием на работу лиц, имеющих допуск по состоянию здоровья, прошедших профессиональную гигиеническую подготовку и аттестацию;</w:t>
      </w:r>
    </w:p>
    <w:p w:rsidR="005B3AB1" w:rsidRDefault="005B3AB1" w:rsidP="005B3AB1">
      <w:pPr>
        <w:pStyle w:val="ConsPlusNormal"/>
        <w:ind w:firstLine="540"/>
        <w:jc w:val="both"/>
      </w:pPr>
      <w:r>
        <w:t>- наличие личных медицинских книжек на каждого работника;</w:t>
      </w:r>
    </w:p>
    <w:p w:rsidR="005B3AB1" w:rsidRDefault="005B3AB1" w:rsidP="005B3AB1">
      <w:pPr>
        <w:pStyle w:val="ConsPlusNormal"/>
        <w:ind w:firstLine="540"/>
        <w:jc w:val="both"/>
      </w:pPr>
      <w:r>
        <w:t>- своевременное прохождение работниками дошкольной образовательной организации периодических медицинских обследований, гигиенического воспитания и обучения;</w:t>
      </w:r>
    </w:p>
    <w:p w:rsidR="005B3AB1" w:rsidRDefault="005B3AB1" w:rsidP="005B3AB1">
      <w:pPr>
        <w:pStyle w:val="ConsPlusNormal"/>
        <w:ind w:firstLine="540"/>
        <w:jc w:val="both"/>
      </w:pPr>
      <w:r>
        <w:t>- организацию мероприятий по дезинфекции, дезинсекции и дератизации;</w:t>
      </w:r>
    </w:p>
    <w:p w:rsidR="005B3AB1" w:rsidRDefault="005B3AB1" w:rsidP="005B3AB1">
      <w:pPr>
        <w:pStyle w:val="ConsPlusNormal"/>
        <w:ind w:firstLine="540"/>
        <w:jc w:val="both"/>
      </w:pPr>
      <w:r>
        <w:t>- исправную работу технологического, холодильного и другого оборудования учреждения.</w:t>
      </w:r>
    </w:p>
    <w:p w:rsidR="005B3AB1" w:rsidRDefault="005B3AB1" w:rsidP="005B3AB1">
      <w:pPr>
        <w:pStyle w:val="ConsPlusNormal"/>
        <w:ind w:firstLine="540"/>
        <w:jc w:val="both"/>
      </w:pPr>
      <w:r>
        <w:t>20.2. Медицинский персонал дошкольных образовательных организаций осуществляет повседневный контроль за соблюдением требований санитарных правил.</w:t>
      </w:r>
    </w:p>
    <w:p w:rsidR="005B3AB1" w:rsidRDefault="005B3AB1" w:rsidP="005B3AB1">
      <w:pPr>
        <w:pStyle w:val="ConsPlusNormal"/>
        <w:ind w:firstLine="540"/>
        <w:jc w:val="both"/>
      </w:pPr>
      <w:r>
        <w:t>20.3. За нарушение санитарного законодательства руководитель дошкольных образовательных организаций, а также должностные лица, нарушившие требования настоящих санитарных правил, несут ответственность в порядке, установленном законодательством Российской Федерации.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  <w:outlineLvl w:val="1"/>
      </w:pPr>
      <w:r>
        <w:t>Приложение N 1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1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5" w:name="Par845"/>
      <w:bookmarkEnd w:id="5"/>
      <w:r>
        <w:t>Рекомендуемые площади помещений групповой ячейки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jc w:val="center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159"/>
        <w:gridCol w:w="5733"/>
      </w:tblGrid>
      <w:tr w:rsidR="005B3AB1" w:rsidTr="002F0E21">
        <w:trPr>
          <w:tblCellSpacing w:w="5" w:type="nil"/>
          <w:jc w:val="center"/>
        </w:trPr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Вид помещений      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Площадные показатели (не менее)  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88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   Групповые ячейки                             </w:t>
            </w:r>
          </w:p>
        </w:tc>
      </w:tr>
      <w:tr w:rsidR="005B3AB1" w:rsidTr="002F0E21">
        <w:trPr>
          <w:trHeight w:val="800"/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раздевальная       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18 кв. м; для групп наполняемостью менее 10    </w:t>
            </w:r>
            <w:r>
              <w:rPr>
                <w:rFonts w:ascii="Courier New" w:hAnsi="Courier New" w:cs="Courier New"/>
              </w:rPr>
              <w:br/>
              <w:t xml:space="preserve">человек площадь раздевальной допускается       </w:t>
            </w:r>
            <w:r>
              <w:rPr>
                <w:rFonts w:ascii="Courier New" w:hAnsi="Courier New" w:cs="Courier New"/>
              </w:rPr>
              <w:br/>
              <w:t xml:space="preserve">определять из расчета 1,0 кв. м на 1 ребенка,  </w:t>
            </w:r>
            <w:r>
              <w:rPr>
                <w:rFonts w:ascii="Courier New" w:hAnsi="Courier New" w:cs="Courier New"/>
              </w:rPr>
              <w:br/>
              <w:t xml:space="preserve">но не менее 6 кв. м                            </w:t>
            </w:r>
          </w:p>
        </w:tc>
      </w:tr>
      <w:tr w:rsidR="005B3AB1" w:rsidTr="002F0E21">
        <w:trPr>
          <w:trHeight w:val="600"/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групповая          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2,5 кв. м на 1 ребенка в группах для детей     </w:t>
            </w:r>
            <w:r>
              <w:rPr>
                <w:rFonts w:ascii="Courier New" w:hAnsi="Courier New" w:cs="Courier New"/>
              </w:rPr>
              <w:br/>
              <w:t xml:space="preserve">младенческого и раннего возраста; 2,0 кв. м на </w:t>
            </w:r>
            <w:r>
              <w:rPr>
                <w:rFonts w:ascii="Courier New" w:hAnsi="Courier New" w:cs="Courier New"/>
              </w:rPr>
              <w:br/>
              <w:t xml:space="preserve">1 ребенка в дошкольных группах           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буфетная           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3,0 кв. м                                      </w:t>
            </w:r>
          </w:p>
        </w:tc>
      </w:tr>
      <w:tr w:rsidR="005B3AB1" w:rsidTr="002F0E21">
        <w:trPr>
          <w:trHeight w:val="600"/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спальня            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1,8 кв. м на 1 ребенка в группах для детей     </w:t>
            </w:r>
            <w:r>
              <w:rPr>
                <w:rFonts w:ascii="Courier New" w:hAnsi="Courier New" w:cs="Courier New"/>
              </w:rPr>
              <w:br/>
              <w:t xml:space="preserve">младенческого и раннего возраста, 2,0 кв. м на </w:t>
            </w:r>
            <w:r>
              <w:rPr>
                <w:rFonts w:ascii="Courier New" w:hAnsi="Courier New" w:cs="Courier New"/>
              </w:rPr>
              <w:br/>
              <w:t xml:space="preserve">1 ребенка в дошкольных группах                 </w:t>
            </w:r>
          </w:p>
        </w:tc>
      </w:tr>
      <w:tr w:rsidR="005B3AB1" w:rsidTr="002F0E21">
        <w:trPr>
          <w:trHeight w:val="600"/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туалетная          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12 кв. м для групп для детей младенческого и   </w:t>
            </w:r>
            <w:r>
              <w:rPr>
                <w:rFonts w:ascii="Courier New" w:hAnsi="Courier New" w:cs="Courier New"/>
              </w:rPr>
              <w:br/>
              <w:t xml:space="preserve">раннего возраста; 16 кв. м для дошкольных      </w:t>
            </w:r>
            <w:r>
              <w:rPr>
                <w:rFonts w:ascii="Courier New" w:hAnsi="Courier New" w:cs="Courier New"/>
              </w:rPr>
              <w:br/>
              <w:t xml:space="preserve">групп                                    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88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   Медицинский блок                       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медицинский кабинет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не менее 12 кв. м                        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процедурный кабинет      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не менее 8 кв. м                               </w:t>
            </w:r>
          </w:p>
        </w:tc>
      </w:tr>
      <w:tr w:rsidR="005B3AB1" w:rsidTr="002F0E21">
        <w:trPr>
          <w:trHeight w:val="600"/>
          <w:tblCellSpacing w:w="5" w:type="nil"/>
          <w:jc w:val="center"/>
        </w:trPr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 с местом для      </w:t>
            </w:r>
            <w:r>
              <w:rPr>
                <w:rFonts w:ascii="Courier New" w:hAnsi="Courier New" w:cs="Courier New"/>
              </w:rPr>
              <w:br/>
              <w:t xml:space="preserve">приготовления            </w:t>
            </w:r>
            <w:r>
              <w:rPr>
                <w:rFonts w:ascii="Courier New" w:hAnsi="Courier New" w:cs="Courier New"/>
              </w:rPr>
              <w:br/>
              <w:t>дезинфицирующих растворов</w:t>
            </w:r>
          </w:p>
        </w:tc>
        <w:tc>
          <w:tcPr>
            <w:tcW w:w="5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не менее 6 кв. м                            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2</w:t>
      </w:r>
    </w:p>
    <w:p w:rsidR="005B3AB1" w:rsidRDefault="005B3AB1" w:rsidP="005B3AB1">
      <w:pPr>
        <w:pStyle w:val="ConsPlusNormal"/>
        <w:jc w:val="center"/>
      </w:pPr>
      <w:bookmarkStart w:id="6" w:name="Par884"/>
      <w:bookmarkEnd w:id="6"/>
      <w:r>
        <w:t>Рекомендуемый состав и площади служебно-бытовых помещений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jc w:val="center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510"/>
        <w:gridCol w:w="1287"/>
        <w:gridCol w:w="1404"/>
        <w:gridCol w:w="1404"/>
        <w:gridCol w:w="1638"/>
      </w:tblGrid>
      <w:tr w:rsidR="005B3AB1" w:rsidTr="002F0E21">
        <w:trPr>
          <w:trHeight w:val="600"/>
          <w:tblCellSpacing w:w="5" w:type="nil"/>
          <w:jc w:val="center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Помещения          </w:t>
            </w:r>
          </w:p>
        </w:tc>
        <w:tc>
          <w:tcPr>
            <w:tcW w:w="57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Площадь (м2) в зависимости         </w:t>
            </w:r>
            <w:r>
              <w:rPr>
                <w:rFonts w:ascii="Courier New" w:hAnsi="Courier New" w:cs="Courier New"/>
              </w:rPr>
              <w:br/>
              <w:t xml:space="preserve">     от вместимости и количества групп      </w:t>
            </w:r>
          </w:p>
        </w:tc>
      </w:tr>
      <w:tr w:rsidR="005B3AB1" w:rsidTr="002F0E21">
        <w:trPr>
          <w:trHeight w:val="400"/>
          <w:tblCellSpacing w:w="5" w:type="nil"/>
          <w:jc w:val="center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до 80  </w:t>
            </w:r>
            <w:r>
              <w:rPr>
                <w:rFonts w:ascii="Courier New" w:hAnsi="Courier New" w:cs="Courier New"/>
              </w:rPr>
              <w:br/>
              <w:t xml:space="preserve"> (1 - 4)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до 150  </w:t>
            </w:r>
            <w:r>
              <w:rPr>
                <w:rFonts w:ascii="Courier New" w:hAnsi="Courier New" w:cs="Courier New"/>
              </w:rPr>
              <w:br/>
              <w:t xml:space="preserve"> (5 - 6)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до 240  </w:t>
            </w:r>
            <w:r>
              <w:rPr>
                <w:rFonts w:ascii="Courier New" w:hAnsi="Courier New" w:cs="Courier New"/>
              </w:rPr>
              <w:br/>
              <w:t xml:space="preserve"> (7 - 12)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до 350   </w:t>
            </w:r>
            <w:r>
              <w:rPr>
                <w:rFonts w:ascii="Courier New" w:hAnsi="Courier New" w:cs="Courier New"/>
              </w:rPr>
              <w:br/>
              <w:t xml:space="preserve"> (13 - 18)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Кабинет заведующего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9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Кабинет завхоза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6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6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Методический кабинет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12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12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12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12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Хозяйственная кладовая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4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5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12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Кладовая чистого белья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4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6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10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Комната кастелянши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6 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Столярная мастерская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12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12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Столовая персонала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10     </w:t>
            </w:r>
          </w:p>
        </w:tc>
      </w:tr>
      <w:tr w:rsidR="005B3AB1" w:rsidTr="002F0E21">
        <w:trPr>
          <w:tblCellSpacing w:w="5" w:type="nil"/>
          <w:jc w:val="center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Туалеты для персонала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     </w:t>
            </w: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6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6   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2F0E21" w:rsidRDefault="002F0E21" w:rsidP="005B3AB1">
      <w:pPr>
        <w:pStyle w:val="ConsPlusNormal"/>
        <w:jc w:val="right"/>
        <w:outlineLvl w:val="2"/>
      </w:pPr>
    </w:p>
    <w:p w:rsidR="002F0E21" w:rsidRDefault="002F0E21" w:rsidP="005B3AB1">
      <w:pPr>
        <w:pStyle w:val="ConsPlusNormal"/>
        <w:jc w:val="right"/>
        <w:outlineLvl w:val="2"/>
      </w:pPr>
    </w:p>
    <w:p w:rsidR="005B3AB1" w:rsidRDefault="005B3AB1" w:rsidP="005B3AB1">
      <w:pPr>
        <w:pStyle w:val="ConsPlusNormal"/>
        <w:jc w:val="right"/>
        <w:outlineLvl w:val="2"/>
      </w:pPr>
      <w:r>
        <w:lastRenderedPageBreak/>
        <w:t>Таблица 3</w:t>
      </w:r>
    </w:p>
    <w:p w:rsidR="005B3AB1" w:rsidRDefault="005B3AB1" w:rsidP="005B3AB1">
      <w:pPr>
        <w:pStyle w:val="ConsPlusNormal"/>
        <w:jc w:val="center"/>
      </w:pPr>
      <w:r>
        <w:t>Рекомендуемый состав и площади помещений постирочной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404"/>
        <w:gridCol w:w="1872"/>
        <w:gridCol w:w="1755"/>
        <w:gridCol w:w="1989"/>
        <w:gridCol w:w="2223"/>
      </w:tblGrid>
      <w:tr w:rsidR="005B3AB1" w:rsidTr="005B3AB1">
        <w:trPr>
          <w:trHeight w:val="400"/>
          <w:tblCellSpacing w:w="5" w:type="nil"/>
        </w:trPr>
        <w:tc>
          <w:tcPr>
            <w:tcW w:w="1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Помещения </w:t>
            </w:r>
          </w:p>
        </w:tc>
        <w:tc>
          <w:tcPr>
            <w:tcW w:w="7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Площадь (м2) в зависимости от вместимости и количества групп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4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до 80     </w:t>
            </w:r>
            <w:r>
              <w:rPr>
                <w:rFonts w:ascii="Courier New" w:hAnsi="Courier New" w:cs="Courier New"/>
              </w:rPr>
              <w:br/>
              <w:t xml:space="preserve">   (1 - 4)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до 150    </w:t>
            </w:r>
            <w:r>
              <w:rPr>
                <w:rFonts w:ascii="Courier New" w:hAnsi="Courier New" w:cs="Courier New"/>
              </w:rPr>
              <w:br/>
              <w:t xml:space="preserve">   (5 - 6)   </w:t>
            </w:r>
          </w:p>
        </w:tc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до 240     </w:t>
            </w:r>
            <w:r>
              <w:rPr>
                <w:rFonts w:ascii="Courier New" w:hAnsi="Courier New" w:cs="Courier New"/>
              </w:rPr>
              <w:br/>
              <w:t xml:space="preserve">   (7 - 12)    </w:t>
            </w:r>
          </w:p>
        </w:tc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до 350      </w:t>
            </w:r>
            <w:r>
              <w:rPr>
                <w:rFonts w:ascii="Courier New" w:hAnsi="Courier New" w:cs="Courier New"/>
              </w:rPr>
              <w:br/>
              <w:t xml:space="preserve">    (13 - 18)    </w:t>
            </w:r>
          </w:p>
        </w:tc>
      </w:tr>
      <w:tr w:rsidR="005B3AB1" w:rsidTr="005B3AB1">
        <w:trPr>
          <w:tblCellSpacing w:w="5" w:type="nil"/>
        </w:trPr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Стиральная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14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14      </w:t>
            </w:r>
          </w:p>
        </w:tc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16       </w:t>
            </w:r>
          </w:p>
        </w:tc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18        </w:t>
            </w:r>
          </w:p>
        </w:tc>
      </w:tr>
      <w:tr w:rsidR="005B3AB1" w:rsidTr="005B3AB1">
        <w:trPr>
          <w:tblCellSpacing w:w="5" w:type="nil"/>
        </w:trPr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Гладильная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10      </w:t>
            </w:r>
          </w:p>
        </w:tc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12       </w:t>
            </w:r>
          </w:p>
        </w:tc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12        </w:t>
            </w:r>
          </w:p>
        </w:tc>
      </w:tr>
      <w:tr w:rsidR="005B3AB1" w:rsidTr="005B3AB1">
        <w:trPr>
          <w:tblCellSpacing w:w="5" w:type="nil"/>
        </w:trPr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Всего 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14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24      </w:t>
            </w:r>
          </w:p>
        </w:tc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28       </w:t>
            </w:r>
          </w:p>
        </w:tc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30     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4</w:t>
      </w:r>
    </w:p>
    <w:p w:rsidR="005B3AB1" w:rsidRDefault="005B3AB1" w:rsidP="005B3AB1">
      <w:pPr>
        <w:pStyle w:val="ConsPlusNormal"/>
        <w:jc w:val="center"/>
      </w:pPr>
      <w:bookmarkStart w:id="7" w:name="Par931"/>
      <w:bookmarkEnd w:id="7"/>
      <w:r>
        <w:t>Рекомендуемый состав и площади помещений групповых</w:t>
      </w:r>
    </w:p>
    <w:p w:rsidR="005B3AB1" w:rsidRDefault="005B3AB1" w:rsidP="005B3AB1">
      <w:pPr>
        <w:pStyle w:val="ConsPlusNormal"/>
        <w:jc w:val="center"/>
      </w:pPr>
      <w:r>
        <w:t>для специальных дошкольных образовательных организаций</w:t>
      </w:r>
    </w:p>
    <w:p w:rsidR="005B3AB1" w:rsidRDefault="005B3AB1" w:rsidP="005B3AB1">
      <w:pPr>
        <w:pStyle w:val="ConsPlusNormal"/>
        <w:jc w:val="center"/>
      </w:pPr>
      <w:r>
        <w:t>в кв. м на 1 ребенка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457"/>
        <w:gridCol w:w="1638"/>
        <w:gridCol w:w="1755"/>
        <w:gridCol w:w="1638"/>
        <w:gridCol w:w="1755"/>
      </w:tblGrid>
      <w:tr w:rsidR="005B3AB1" w:rsidTr="005B3AB1">
        <w:trPr>
          <w:trHeight w:val="400"/>
          <w:tblCellSpacing w:w="5" w:type="nil"/>
        </w:trPr>
        <w:tc>
          <w:tcPr>
            <w:tcW w:w="2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Помещения     </w:t>
            </w:r>
          </w:p>
        </w:tc>
        <w:tc>
          <w:tcPr>
            <w:tcW w:w="6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Нарушения           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63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слуха    </w:t>
            </w:r>
          </w:p>
        </w:tc>
        <w:tc>
          <w:tcPr>
            <w:tcW w:w="33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зрения          </w:t>
            </w:r>
          </w:p>
        </w:tc>
        <w:tc>
          <w:tcPr>
            <w:tcW w:w="175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интеллекта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6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слабовидящие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косоглазие </w:t>
            </w:r>
            <w:r>
              <w:rPr>
                <w:rFonts w:ascii="Courier New" w:hAnsi="Courier New" w:cs="Courier New"/>
              </w:rPr>
              <w:br/>
              <w:t xml:space="preserve">и амблиопия </w:t>
            </w:r>
          </w:p>
        </w:tc>
        <w:tc>
          <w:tcPr>
            <w:tcW w:w="17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Раздевальная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1,0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1,0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0,8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1,0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Помещение для      </w:t>
            </w:r>
            <w:r>
              <w:rPr>
                <w:rFonts w:ascii="Courier New" w:hAnsi="Courier New" w:cs="Courier New"/>
              </w:rPr>
              <w:br/>
              <w:t xml:space="preserve">личных вещей детей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0,4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0,4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0,3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0,4     </w:t>
            </w:r>
          </w:p>
        </w:tc>
      </w:tr>
      <w:tr w:rsidR="005B3AB1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Групповая   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3,0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4,2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3,3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4,2     </w:t>
            </w:r>
          </w:p>
        </w:tc>
      </w:tr>
      <w:tr w:rsidR="005B3AB1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Спальня     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2,5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3,0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2,4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3,0     </w:t>
            </w:r>
          </w:p>
        </w:tc>
      </w:tr>
      <w:tr w:rsidR="005B3AB1" w:rsidTr="005B3AB1">
        <w:trPr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Буфетная    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3,0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3,0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3,0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3,0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Туалетная          </w:t>
            </w:r>
          </w:p>
        </w:tc>
        <w:tc>
          <w:tcPr>
            <w:tcW w:w="678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12 кв. м для групп для детей младенческого      </w:t>
            </w:r>
            <w:r>
              <w:rPr>
                <w:rFonts w:ascii="Courier New" w:hAnsi="Courier New" w:cs="Courier New"/>
              </w:rPr>
              <w:br/>
              <w:t xml:space="preserve">  и раннего возраста; 16 кв. м для дошкольных групп 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Плеопто-           </w:t>
            </w:r>
            <w:r>
              <w:rPr>
                <w:rFonts w:ascii="Courier New" w:hAnsi="Courier New" w:cs="Courier New"/>
              </w:rPr>
              <w:br/>
              <w:t xml:space="preserve">ортоптическая      </w:t>
            </w:r>
            <w:r>
              <w:rPr>
                <w:rFonts w:ascii="Courier New" w:hAnsi="Courier New" w:cs="Courier New"/>
              </w:rPr>
              <w:br/>
              <w:t xml:space="preserve">комната     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0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2,0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1,6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Логопедическая     </w:t>
            </w:r>
            <w:r>
              <w:rPr>
                <w:rFonts w:ascii="Courier New" w:hAnsi="Courier New" w:cs="Courier New"/>
              </w:rPr>
              <w:br/>
              <w:t xml:space="preserve">комната      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-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-     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1,0     </w:t>
            </w:r>
          </w:p>
        </w:tc>
      </w:tr>
    </w:tbl>
    <w:p w:rsidR="005B3AB1" w:rsidRDefault="005B3AB1" w:rsidP="002F0E21">
      <w:pPr>
        <w:pStyle w:val="ConsPlusNormal"/>
        <w:jc w:val="right"/>
        <w:outlineLvl w:val="2"/>
      </w:pPr>
      <w:r>
        <w:t>Таблица 5</w:t>
      </w:r>
    </w:p>
    <w:p w:rsidR="005B3AB1" w:rsidRDefault="005B3AB1" w:rsidP="005B3AB1">
      <w:pPr>
        <w:pStyle w:val="ConsPlusNormal"/>
        <w:jc w:val="center"/>
      </w:pPr>
      <w:r>
        <w:t>Рекомендуемый состав и площади помещений</w:t>
      </w:r>
    </w:p>
    <w:p w:rsidR="005B3AB1" w:rsidRDefault="005B3AB1" w:rsidP="005B3AB1">
      <w:pPr>
        <w:pStyle w:val="ConsPlusNormal"/>
        <w:jc w:val="center"/>
      </w:pPr>
      <w:r>
        <w:t>групповых дошкольных образовательных организаций для детей</w:t>
      </w:r>
    </w:p>
    <w:p w:rsidR="005B3AB1" w:rsidRDefault="005B3AB1" w:rsidP="005B3AB1">
      <w:pPr>
        <w:pStyle w:val="ConsPlusNormal"/>
        <w:jc w:val="center"/>
      </w:pPr>
      <w:r>
        <w:t>с нарушением опорно-двигательного аппарата в кв. м</w:t>
      </w:r>
    </w:p>
    <w:p w:rsidR="005B3AB1" w:rsidRDefault="005B3AB1" w:rsidP="005B3AB1">
      <w:pPr>
        <w:pStyle w:val="ConsPlusNormal"/>
        <w:jc w:val="center"/>
      </w:pPr>
      <w:r>
        <w:t>на 1 ребенка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042"/>
        <w:gridCol w:w="2925"/>
        <w:gridCol w:w="3042"/>
      </w:tblGrid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Помещения        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Групповые ячейки детей </w:t>
            </w:r>
            <w:r>
              <w:rPr>
                <w:rFonts w:ascii="Courier New" w:hAnsi="Courier New" w:cs="Courier New"/>
              </w:rPr>
              <w:br/>
              <w:t xml:space="preserve">      до 3-х лет      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Групповые ячейки детей </w:t>
            </w:r>
            <w:r>
              <w:rPr>
                <w:rFonts w:ascii="Courier New" w:hAnsi="Courier New" w:cs="Courier New"/>
              </w:rPr>
              <w:br/>
              <w:t xml:space="preserve">   от 3-х до 7-ми лет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Раздевальная (приемная)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1,0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1,0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Помещение для личных    </w:t>
            </w:r>
            <w:r>
              <w:rPr>
                <w:rFonts w:ascii="Courier New" w:hAnsi="Courier New" w:cs="Courier New"/>
              </w:rPr>
              <w:br/>
              <w:t xml:space="preserve">вещей детей    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0,4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0,4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Игральная (столовая)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3,0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3,1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Спальня        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4,1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4,1          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Помещение для раздачи   </w:t>
            </w:r>
            <w:r>
              <w:rPr>
                <w:rFonts w:ascii="Courier New" w:hAnsi="Courier New" w:cs="Courier New"/>
              </w:rPr>
              <w:br/>
              <w:t xml:space="preserve">пищи и мойки посуды     </w:t>
            </w:r>
            <w:r>
              <w:rPr>
                <w:rFonts w:ascii="Courier New" w:hAnsi="Courier New" w:cs="Courier New"/>
              </w:rPr>
              <w:br/>
              <w:t xml:space="preserve">(буфетная)     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3,0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3,0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Туалетная (горшечная)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0,25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0,25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Комната логопеда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0,83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0,83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Веранда неотапливаемая  </w:t>
            </w:r>
            <w:r>
              <w:rPr>
                <w:rFonts w:ascii="Courier New" w:hAnsi="Courier New" w:cs="Courier New"/>
              </w:rPr>
              <w:br/>
              <w:t xml:space="preserve">(для 50% детей)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3,0    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3,0           </w:t>
            </w:r>
          </w:p>
        </w:tc>
      </w:tr>
    </w:tbl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  <w:outlineLvl w:val="1"/>
      </w:pPr>
      <w:r>
        <w:t>Приложение N 2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center"/>
      </w:pPr>
      <w:bookmarkStart w:id="8" w:name="Par1004"/>
      <w:bookmarkEnd w:id="8"/>
      <w:r>
        <w:t>ТРЕБОВАНИЯ</w:t>
      </w:r>
    </w:p>
    <w:p w:rsidR="005B3AB1" w:rsidRDefault="005B3AB1" w:rsidP="005B3AB1">
      <w:pPr>
        <w:pStyle w:val="ConsPlusNormal"/>
        <w:jc w:val="center"/>
      </w:pPr>
      <w:r>
        <w:t>К РАЗМЕЩЕНИЮ ИСТОЧНИКОВ ИСКУССТВЕННОГО ОСВЕЩЕНИЯ ПОМЕЩЕНИЙ</w:t>
      </w:r>
    </w:p>
    <w:p w:rsidR="005B3AB1" w:rsidRDefault="005B3AB1" w:rsidP="005B3AB1">
      <w:pPr>
        <w:pStyle w:val="ConsPlusNormal"/>
        <w:jc w:val="center"/>
      </w:pPr>
      <w:r>
        <w:t>ДОШКОЛЬНЫХ ОБРАЗОВАТЕЛЬНЫХ ОРГАНИЗАЦИЙ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042"/>
        <w:gridCol w:w="2925"/>
        <w:gridCol w:w="3042"/>
      </w:tblGrid>
      <w:tr w:rsidR="005B3AB1" w:rsidTr="005B3AB1">
        <w:trPr>
          <w:tblCellSpacing w:w="5" w:type="nil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Помещения        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Система освещения  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Размещение светильников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Групповые (игровые),    </w:t>
            </w:r>
            <w:r>
              <w:rPr>
                <w:rFonts w:ascii="Courier New" w:hAnsi="Courier New" w:cs="Courier New"/>
              </w:rPr>
              <w:br/>
              <w:t xml:space="preserve">раздевальные   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Общее равномерное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Вдоль светонесущей      </w:t>
            </w:r>
            <w:r>
              <w:rPr>
                <w:rFonts w:ascii="Courier New" w:hAnsi="Courier New" w:cs="Courier New"/>
              </w:rPr>
              <w:br/>
              <w:t xml:space="preserve">стены        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Спальные помещения,     </w:t>
            </w:r>
            <w:r>
              <w:rPr>
                <w:rFonts w:ascii="Courier New" w:hAnsi="Courier New" w:cs="Courier New"/>
              </w:rPr>
              <w:br/>
              <w:t xml:space="preserve">веранды              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Общее равномерное +    </w:t>
            </w:r>
            <w:r>
              <w:rPr>
                <w:rFonts w:ascii="Courier New" w:hAnsi="Courier New" w:cs="Courier New"/>
              </w:rPr>
              <w:br/>
              <w:t xml:space="preserve">дежурное (ночное)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Вдоль преимущественного </w:t>
            </w:r>
            <w:r>
              <w:rPr>
                <w:rFonts w:ascii="Courier New" w:hAnsi="Courier New" w:cs="Courier New"/>
              </w:rPr>
              <w:br/>
              <w:t xml:space="preserve">размещения оборудования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Зал для музыкальных и   </w:t>
            </w:r>
            <w:r>
              <w:rPr>
                <w:rFonts w:ascii="Courier New" w:hAnsi="Courier New" w:cs="Courier New"/>
              </w:rPr>
              <w:br/>
              <w:t xml:space="preserve">физкультурных занятий   </w:t>
            </w:r>
          </w:p>
        </w:tc>
        <w:tc>
          <w:tcPr>
            <w:tcW w:w="2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Общее равномерное     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Любое                   </w:t>
            </w:r>
          </w:p>
        </w:tc>
      </w:tr>
    </w:tbl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  <w:outlineLvl w:val="1"/>
      </w:pPr>
      <w:r>
        <w:lastRenderedPageBreak/>
        <w:t>Приложение N 3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9" w:name="Par1028"/>
      <w:bookmarkEnd w:id="9"/>
      <w:r>
        <w:t>ТРЕБОВАНИЯ</w:t>
      </w:r>
    </w:p>
    <w:p w:rsidR="005B3AB1" w:rsidRDefault="005B3AB1" w:rsidP="005B3AB1">
      <w:pPr>
        <w:pStyle w:val="ConsPlusNormal"/>
        <w:jc w:val="center"/>
      </w:pPr>
      <w:r>
        <w:t>К ТЕМПЕРАТУРЕ ВОЗДУХА И КРАТНОСТИ ВОЗДУХООБМЕНА В ОСНОВНЫХ</w:t>
      </w:r>
    </w:p>
    <w:p w:rsidR="005B3AB1" w:rsidRDefault="005B3AB1" w:rsidP="005B3AB1">
      <w:pPr>
        <w:pStyle w:val="ConsPlusNormal"/>
        <w:jc w:val="center"/>
      </w:pPr>
      <w:r>
        <w:t>ПОМЕЩЕНИЯХ ДОШКОЛЬНЫХ ОБРАЗОВАТЕЛЬНЫХ ОРГАНИЗАЦИЙ</w:t>
      </w:r>
    </w:p>
    <w:p w:rsidR="005B3AB1" w:rsidRDefault="005B3AB1" w:rsidP="005B3AB1">
      <w:pPr>
        <w:pStyle w:val="ConsPlusNormal"/>
        <w:jc w:val="center"/>
      </w:pPr>
      <w:r>
        <w:t>В РАЗНЫХ КЛИМАТИЧЕСКИХ РАЙОНАХ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744"/>
        <w:gridCol w:w="1053"/>
        <w:gridCol w:w="1053"/>
        <w:gridCol w:w="1170"/>
        <w:gridCol w:w="1170"/>
        <w:gridCol w:w="1170"/>
      </w:tblGrid>
      <w:tr w:rsidR="005B3AB1" w:rsidTr="005B3AB1">
        <w:trPr>
          <w:trHeight w:val="400"/>
          <w:tblCellSpacing w:w="5" w:type="nil"/>
        </w:trPr>
        <w:tc>
          <w:tcPr>
            <w:tcW w:w="3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Помещения           </w:t>
            </w:r>
          </w:p>
        </w:tc>
        <w:tc>
          <w:tcPr>
            <w:tcW w:w="1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t (C) -</w:t>
            </w:r>
            <w:r>
              <w:rPr>
                <w:rFonts w:ascii="Courier New" w:hAnsi="Courier New" w:cs="Courier New"/>
              </w:rPr>
              <w:br/>
              <w:t>не ниже</w:t>
            </w:r>
          </w:p>
        </w:tc>
        <w:tc>
          <w:tcPr>
            <w:tcW w:w="45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Кратность обмена воздуха в 1 час </w:t>
            </w:r>
          </w:p>
        </w:tc>
      </w:tr>
      <w:tr w:rsidR="005B3AB1" w:rsidTr="005B3AB1">
        <w:trPr>
          <w:trHeight w:val="800"/>
          <w:tblCellSpacing w:w="5" w:type="nil"/>
        </w:trPr>
        <w:tc>
          <w:tcPr>
            <w:tcW w:w="3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2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В I А, Б, Г   </w:t>
            </w:r>
            <w:r>
              <w:rPr>
                <w:rFonts w:ascii="Courier New" w:hAnsi="Courier New" w:cs="Courier New"/>
              </w:rPr>
              <w:br/>
              <w:t xml:space="preserve"> климатических  </w:t>
            </w:r>
            <w:r>
              <w:rPr>
                <w:rFonts w:ascii="Courier New" w:hAnsi="Courier New" w:cs="Courier New"/>
              </w:rPr>
              <w:br/>
              <w:t xml:space="preserve">    районах     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В других     </w:t>
            </w:r>
            <w:r>
              <w:rPr>
                <w:rFonts w:ascii="Courier New" w:hAnsi="Courier New" w:cs="Courier New"/>
              </w:rPr>
              <w:br/>
              <w:t xml:space="preserve">  климатических  </w:t>
            </w:r>
            <w:r>
              <w:rPr>
                <w:rFonts w:ascii="Courier New" w:hAnsi="Courier New" w:cs="Courier New"/>
              </w:rPr>
              <w:br/>
              <w:t xml:space="preserve">     районах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приток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вытяжка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приток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вытяжка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Приемные, игровые ясельных    </w:t>
            </w:r>
            <w:r>
              <w:rPr>
                <w:rFonts w:ascii="Courier New" w:hAnsi="Courier New" w:cs="Courier New"/>
              </w:rPr>
              <w:br/>
              <w:t xml:space="preserve">групповых ячеек      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22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Приемные, игровые младшей,    </w:t>
            </w:r>
            <w:r>
              <w:rPr>
                <w:rFonts w:ascii="Courier New" w:hAnsi="Courier New" w:cs="Courier New"/>
              </w:rPr>
              <w:br/>
              <w:t xml:space="preserve">средней, старшей групповых    </w:t>
            </w:r>
            <w:r>
              <w:rPr>
                <w:rFonts w:ascii="Courier New" w:hAnsi="Courier New" w:cs="Courier New"/>
              </w:rPr>
              <w:br/>
              <w:t xml:space="preserve">ячеек                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21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Спальни всех групповых ячеек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19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Туалетные ясельных групп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22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Туалетные дошкольных групп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19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Помещения медицинского        </w:t>
            </w:r>
            <w:r>
              <w:rPr>
                <w:rFonts w:ascii="Courier New" w:hAnsi="Courier New" w:cs="Courier New"/>
              </w:rPr>
              <w:br/>
              <w:t xml:space="preserve">назначения           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22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Залы для муз. и               </w:t>
            </w:r>
            <w:r>
              <w:rPr>
                <w:rFonts w:ascii="Courier New" w:hAnsi="Courier New" w:cs="Courier New"/>
              </w:rPr>
              <w:br/>
              <w:t xml:space="preserve">гимнастических занятий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19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2,5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-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1,5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Прогулочные веранды  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12   </w:t>
            </w:r>
          </w:p>
        </w:tc>
        <w:tc>
          <w:tcPr>
            <w:tcW w:w="4563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по расчету, но не менее      </w:t>
            </w:r>
            <w:r>
              <w:rPr>
                <w:rFonts w:ascii="Courier New" w:hAnsi="Courier New" w:cs="Courier New"/>
              </w:rPr>
              <w:br/>
              <w:t xml:space="preserve">        20 м3 на 1 ребенка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Зал с ванной бассейна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29   </w:t>
            </w:r>
          </w:p>
        </w:tc>
        <w:tc>
          <w:tcPr>
            <w:tcW w:w="456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Раздевалка с душевой бассейна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25   </w:t>
            </w:r>
          </w:p>
        </w:tc>
        <w:tc>
          <w:tcPr>
            <w:tcW w:w="456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Отапливаемые переходы         </w:t>
            </w: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15   </w:t>
            </w:r>
          </w:p>
        </w:tc>
        <w:tc>
          <w:tcPr>
            <w:tcW w:w="456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jc w:val="right"/>
        <w:outlineLvl w:val="1"/>
      </w:pPr>
      <w:r>
        <w:t>Приложение N 4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center"/>
      </w:pPr>
      <w:bookmarkStart w:id="10" w:name="Par1077"/>
      <w:bookmarkEnd w:id="10"/>
      <w:r>
        <w:t>РЕКОМЕНДУЕМЫЙ ПЕРЕЧЕНЬ ОБОРУДОВАНИЯ ПИЩЕБЛОКОВ</w:t>
      </w:r>
    </w:p>
    <w:p w:rsidR="005B3AB1" w:rsidRDefault="005B3AB1" w:rsidP="005B3AB1">
      <w:pPr>
        <w:pStyle w:val="ConsPlusNormal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106"/>
        <w:gridCol w:w="6786"/>
      </w:tblGrid>
      <w:tr w:rsidR="005B3AB1" w:rsidTr="005B3AB1">
        <w:trPr>
          <w:trHeight w:val="400"/>
          <w:tblCellSpacing w:w="5" w:type="nil"/>
        </w:trPr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Наименование  </w:t>
            </w:r>
            <w:r>
              <w:rPr>
                <w:rFonts w:ascii="Courier New" w:hAnsi="Courier New" w:cs="Courier New"/>
              </w:rPr>
              <w:br/>
              <w:t xml:space="preserve">   помещения    </w:t>
            </w:r>
          </w:p>
        </w:tc>
        <w:tc>
          <w:tcPr>
            <w:tcW w:w="6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Оборудование                     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Склады          </w:t>
            </w:r>
            <w:r>
              <w:rPr>
                <w:rFonts w:ascii="Courier New" w:hAnsi="Courier New" w:cs="Courier New"/>
              </w:rPr>
              <w:br/>
              <w:t xml:space="preserve">(кладовые)  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Стеллажи, подтоварники, среднетемпературные и           </w:t>
            </w:r>
            <w:r>
              <w:rPr>
                <w:rFonts w:ascii="Courier New" w:hAnsi="Courier New" w:cs="Courier New"/>
              </w:rPr>
              <w:br/>
              <w:t xml:space="preserve">низкотемпературные холодильные шкафы (при               </w:t>
            </w:r>
            <w:r>
              <w:rPr>
                <w:rFonts w:ascii="Courier New" w:hAnsi="Courier New" w:cs="Courier New"/>
              </w:rPr>
              <w:br/>
              <w:t xml:space="preserve">необходимости)                                          </w:t>
            </w:r>
          </w:p>
        </w:tc>
      </w:tr>
      <w:tr w:rsidR="005B3AB1" w:rsidTr="005B3AB1">
        <w:trPr>
          <w:trHeight w:val="8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Овощной цех     </w:t>
            </w:r>
            <w:r>
              <w:rPr>
                <w:rFonts w:ascii="Courier New" w:hAnsi="Courier New" w:cs="Courier New"/>
              </w:rPr>
              <w:br/>
              <w:t xml:space="preserve">(первичной      </w:t>
            </w:r>
            <w:r>
              <w:rPr>
                <w:rFonts w:ascii="Courier New" w:hAnsi="Courier New" w:cs="Courier New"/>
              </w:rPr>
              <w:br/>
              <w:t xml:space="preserve">обработки       </w:t>
            </w:r>
            <w:r>
              <w:rPr>
                <w:rFonts w:ascii="Courier New" w:hAnsi="Courier New" w:cs="Courier New"/>
              </w:rPr>
              <w:br/>
              <w:t xml:space="preserve">овощей)     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Производственные столы (не менее двух),                 </w:t>
            </w:r>
            <w:r>
              <w:rPr>
                <w:rFonts w:ascii="Courier New" w:hAnsi="Courier New" w:cs="Courier New"/>
              </w:rPr>
              <w:br/>
              <w:t xml:space="preserve">картофелеочистительная и овощерезательная машины,       </w:t>
            </w:r>
            <w:r>
              <w:rPr>
                <w:rFonts w:ascii="Courier New" w:hAnsi="Courier New" w:cs="Courier New"/>
              </w:rPr>
              <w:br/>
              <w:t xml:space="preserve">моечные ванны, раковина для мытья рук                   </w:t>
            </w:r>
          </w:p>
        </w:tc>
      </w:tr>
      <w:tr w:rsidR="005B3AB1" w:rsidTr="005B3AB1">
        <w:trPr>
          <w:trHeight w:val="8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Овощной цех     </w:t>
            </w:r>
            <w:r>
              <w:rPr>
                <w:rFonts w:ascii="Courier New" w:hAnsi="Courier New" w:cs="Courier New"/>
              </w:rPr>
              <w:br/>
              <w:t xml:space="preserve">(вторичной      </w:t>
            </w:r>
            <w:r>
              <w:rPr>
                <w:rFonts w:ascii="Courier New" w:hAnsi="Courier New" w:cs="Courier New"/>
              </w:rPr>
              <w:br/>
              <w:t xml:space="preserve">обработки       </w:t>
            </w:r>
            <w:r>
              <w:rPr>
                <w:rFonts w:ascii="Courier New" w:hAnsi="Courier New" w:cs="Courier New"/>
              </w:rPr>
              <w:br/>
              <w:t xml:space="preserve">овощей)     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Производственные столы (не менее двух), моечная ванна,  </w:t>
            </w:r>
            <w:r>
              <w:rPr>
                <w:rFonts w:ascii="Courier New" w:hAnsi="Courier New" w:cs="Courier New"/>
              </w:rPr>
              <w:br/>
              <w:t xml:space="preserve">универсальный механический привод или (и)               </w:t>
            </w:r>
            <w:r>
              <w:rPr>
                <w:rFonts w:ascii="Courier New" w:hAnsi="Courier New" w:cs="Courier New"/>
              </w:rPr>
              <w:br/>
              <w:t xml:space="preserve">овощерезательная машина, раковина для мытья рук         </w:t>
            </w:r>
          </w:p>
        </w:tc>
      </w:tr>
      <w:tr w:rsidR="005B3AB1" w:rsidTr="005B3AB1">
        <w:trPr>
          <w:trHeight w:val="20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Холодный цех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Производственные столы (не менее двух), контрольные     </w:t>
            </w:r>
            <w:r>
              <w:rPr>
                <w:rFonts w:ascii="Courier New" w:hAnsi="Courier New" w:cs="Courier New"/>
              </w:rPr>
              <w:br/>
              <w:t xml:space="preserve">весы, среднетемпературные холодильные шкафы (в          </w:t>
            </w:r>
            <w:r>
              <w:rPr>
                <w:rFonts w:ascii="Courier New" w:hAnsi="Courier New" w:cs="Courier New"/>
              </w:rPr>
              <w:br/>
              <w:t xml:space="preserve">количестве, обеспечивающем возможность соблюдения       </w:t>
            </w:r>
            <w:r>
              <w:rPr>
                <w:rFonts w:ascii="Courier New" w:hAnsi="Courier New" w:cs="Courier New"/>
              </w:rPr>
              <w:br/>
              <w:t xml:space="preserve">"товарного соседства" и хранения необходимого объема    </w:t>
            </w:r>
            <w:r>
              <w:rPr>
                <w:rFonts w:ascii="Courier New" w:hAnsi="Courier New" w:cs="Courier New"/>
              </w:rPr>
              <w:br/>
              <w:t xml:space="preserve">пищевых продуктов), универсальный механический привод   </w:t>
            </w:r>
            <w:r>
              <w:rPr>
                <w:rFonts w:ascii="Courier New" w:hAnsi="Courier New" w:cs="Courier New"/>
              </w:rPr>
              <w:br/>
              <w:t xml:space="preserve">или (и) овощерезательная машина, бактерицидная          </w:t>
            </w:r>
            <w:r>
              <w:rPr>
                <w:rFonts w:ascii="Courier New" w:hAnsi="Courier New" w:cs="Courier New"/>
              </w:rPr>
              <w:br/>
              <w:t xml:space="preserve">установка для обеззараживания воздуха, моечная ванна    </w:t>
            </w:r>
            <w:r>
              <w:rPr>
                <w:rFonts w:ascii="Courier New" w:hAnsi="Courier New" w:cs="Courier New"/>
              </w:rPr>
              <w:br/>
              <w:t xml:space="preserve">для повторной обработки овощей, не подлежащих           </w:t>
            </w:r>
            <w:r>
              <w:rPr>
                <w:rFonts w:ascii="Courier New" w:hAnsi="Courier New" w:cs="Courier New"/>
              </w:rPr>
              <w:br/>
              <w:t xml:space="preserve">термической обработке, зелени и фруктов, раковина для   </w:t>
            </w:r>
            <w:r>
              <w:rPr>
                <w:rFonts w:ascii="Courier New" w:hAnsi="Courier New" w:cs="Courier New"/>
              </w:rPr>
              <w:br/>
              <w:t xml:space="preserve">мытья рук                                               </w:t>
            </w:r>
          </w:p>
        </w:tc>
      </w:tr>
      <w:tr w:rsidR="005B3AB1" w:rsidTr="005B3AB1">
        <w:trPr>
          <w:trHeight w:val="16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Мясорыбный цех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Производственные столы (для разделки мяса, рыбы и       </w:t>
            </w:r>
            <w:r>
              <w:rPr>
                <w:rFonts w:ascii="Courier New" w:hAnsi="Courier New" w:cs="Courier New"/>
              </w:rPr>
              <w:br/>
              <w:t xml:space="preserve">птицы) - не менее двух, контрольные весы,               </w:t>
            </w:r>
            <w:r>
              <w:rPr>
                <w:rFonts w:ascii="Courier New" w:hAnsi="Courier New" w:cs="Courier New"/>
              </w:rPr>
              <w:br/>
              <w:t xml:space="preserve">среднетемпературные и, при необходимости,               </w:t>
            </w:r>
            <w:r>
              <w:rPr>
                <w:rFonts w:ascii="Courier New" w:hAnsi="Courier New" w:cs="Courier New"/>
              </w:rPr>
              <w:br/>
              <w:t xml:space="preserve">низкотемпературные холодильные шкафы (в количестве,     </w:t>
            </w:r>
            <w:r>
              <w:rPr>
                <w:rFonts w:ascii="Courier New" w:hAnsi="Courier New" w:cs="Courier New"/>
              </w:rPr>
              <w:br/>
              <w:t xml:space="preserve">обеспечивающем возможность соблюдения "товарного        </w:t>
            </w:r>
            <w:r>
              <w:rPr>
                <w:rFonts w:ascii="Courier New" w:hAnsi="Courier New" w:cs="Courier New"/>
              </w:rPr>
              <w:br/>
              <w:t xml:space="preserve">соседства" и хранения необходимого объема пищевых       </w:t>
            </w:r>
            <w:r>
              <w:rPr>
                <w:rFonts w:ascii="Courier New" w:hAnsi="Courier New" w:cs="Courier New"/>
              </w:rPr>
              <w:br/>
              <w:t xml:space="preserve">продуктов), электромясорубка, колода для разруба мяса, 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lastRenderedPageBreak/>
              <w:t xml:space="preserve">моечные ванны, раковина для мытья рук                   </w:t>
            </w:r>
          </w:p>
        </w:tc>
      </w:tr>
      <w:tr w:rsidR="005B3AB1" w:rsidTr="005B3AB1">
        <w:trPr>
          <w:trHeight w:val="10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lastRenderedPageBreak/>
              <w:t xml:space="preserve">Горячий цех 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Производственные столы (не менее двух: для сырой и      </w:t>
            </w:r>
            <w:r>
              <w:rPr>
                <w:rFonts w:ascii="Courier New" w:hAnsi="Courier New" w:cs="Courier New"/>
              </w:rPr>
              <w:br/>
              <w:t xml:space="preserve">готовой продукции), электрическая плита, электрическая  </w:t>
            </w:r>
            <w:r>
              <w:rPr>
                <w:rFonts w:ascii="Courier New" w:hAnsi="Courier New" w:cs="Courier New"/>
              </w:rPr>
              <w:br/>
              <w:t xml:space="preserve">сковорода, духовой (жарочный) шкаф, электропривод для   </w:t>
            </w:r>
            <w:r>
              <w:rPr>
                <w:rFonts w:ascii="Courier New" w:hAnsi="Courier New" w:cs="Courier New"/>
              </w:rPr>
              <w:br/>
              <w:t xml:space="preserve">готовой продукции, электрокотел, контрольные весы,      </w:t>
            </w:r>
            <w:r>
              <w:rPr>
                <w:rFonts w:ascii="Courier New" w:hAnsi="Courier New" w:cs="Courier New"/>
              </w:rPr>
              <w:br/>
              <w:t xml:space="preserve">раковина для мытья рук                       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Моечная         </w:t>
            </w:r>
            <w:r>
              <w:rPr>
                <w:rFonts w:ascii="Courier New" w:hAnsi="Courier New" w:cs="Courier New"/>
              </w:rPr>
              <w:br/>
              <w:t xml:space="preserve">кухонной посуды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Производственный стол, моечные ванны, стеллаж, раковина </w:t>
            </w:r>
            <w:r>
              <w:rPr>
                <w:rFonts w:ascii="Courier New" w:hAnsi="Courier New" w:cs="Courier New"/>
              </w:rPr>
              <w:br/>
              <w:t xml:space="preserve">для мытья рук                       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Моечная тары    </w:t>
            </w:r>
          </w:p>
        </w:tc>
        <w:tc>
          <w:tcPr>
            <w:tcW w:w="67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Моечная ванна                                           </w:t>
            </w:r>
          </w:p>
        </w:tc>
      </w:tr>
    </w:tbl>
    <w:p w:rsidR="005B3AB1" w:rsidRDefault="005B3AB1" w:rsidP="005B3AB1">
      <w:pPr>
        <w:pStyle w:val="ConsPlusNormal"/>
        <w:jc w:val="right"/>
        <w:outlineLvl w:val="1"/>
      </w:pPr>
      <w:r>
        <w:t>Приложение N 5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</w:pPr>
      <w:r>
        <w:t>(образец)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  <w:bookmarkStart w:id="11" w:name="Par1140"/>
      <w:bookmarkEnd w:id="11"/>
      <w:r>
        <w:t>Журнал</w:t>
      </w:r>
    </w:p>
    <w:p w:rsidR="005B3AB1" w:rsidRDefault="005B3AB1" w:rsidP="005B3AB1">
      <w:pPr>
        <w:pStyle w:val="ConsPlusNormal"/>
        <w:jc w:val="center"/>
      </w:pPr>
      <w:r>
        <w:t>бракеража скоропортящихся пищевых продуктов, поступающих</w:t>
      </w:r>
    </w:p>
    <w:p w:rsidR="005B3AB1" w:rsidRDefault="005B3AB1" w:rsidP="005B3AB1">
      <w:pPr>
        <w:pStyle w:val="ConsPlusNormal"/>
        <w:jc w:val="center"/>
      </w:pPr>
      <w:r>
        <w:t>на пищеблок</w:t>
      </w:r>
    </w:p>
    <w:p w:rsidR="005B3AB1" w:rsidRDefault="005B3AB1" w:rsidP="005B3AB1">
      <w:pPr>
        <w:pStyle w:val="ConsPlusNormal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484"/>
        <w:gridCol w:w="1166"/>
        <w:gridCol w:w="1484"/>
        <w:gridCol w:w="1166"/>
        <w:gridCol w:w="1272"/>
        <w:gridCol w:w="1484"/>
        <w:gridCol w:w="1060"/>
        <w:gridCol w:w="848"/>
      </w:tblGrid>
      <w:tr w:rsidR="005B3AB1" w:rsidTr="005B3AB1">
        <w:trPr>
          <w:trHeight w:val="1800"/>
          <w:tblCellSpacing w:w="5" w:type="nil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Дата и час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поступления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продовольст-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венного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сырья и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пищевых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продуктов  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Наимено-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вание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пищевых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продуктов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поступившего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продовольст-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венного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сырья и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пищевых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продуктов (в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килограммах,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литрах,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штуках)    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Номер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товарно-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транс-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портной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накладной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Условия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хранения и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конечный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срок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реализации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(по 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маркиро-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вочному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ярлыку)  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Дата и час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фактической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реализации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продовольст-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венного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сырья и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пищевых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продуктов по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дням        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Подпись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ответст-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венного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лица  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Приме-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чание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</w:r>
            <w:hyperlink w:anchor="Par1165" w:tooltip="Ссылка на текущий документ" w:history="1">
              <w:r>
                <w:rPr>
                  <w:rFonts w:ascii="Courier New" w:hAnsi="Courier New" w:cs="Courier New"/>
                  <w:color w:val="0000FF"/>
                  <w:sz w:val="18"/>
                  <w:szCs w:val="18"/>
                </w:rPr>
                <w:t>&lt;*&gt;</w:t>
              </w:r>
            </w:hyperlink>
          </w:p>
        </w:tc>
      </w:tr>
      <w:tr w:rsidR="005B3AB1" w:rsidTr="005B3AB1">
        <w:trPr>
          <w:tblCellSpacing w:w="5" w:type="nil"/>
        </w:trPr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1      </w:t>
            </w:r>
          </w:p>
        </w:tc>
        <w:tc>
          <w:tcPr>
            <w:tcW w:w="1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2    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3      </w:t>
            </w:r>
          </w:p>
        </w:tc>
        <w:tc>
          <w:tcPr>
            <w:tcW w:w="1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4    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5     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7      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8    </w:t>
            </w:r>
          </w:p>
        </w:tc>
        <w:tc>
          <w:tcPr>
            <w:tcW w:w="8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9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r>
        <w:t>Примечание:</w:t>
      </w:r>
    </w:p>
    <w:p w:rsidR="005B3AB1" w:rsidRDefault="005B3AB1" w:rsidP="005B3AB1">
      <w:pPr>
        <w:pStyle w:val="ConsPlusNormal"/>
        <w:ind w:firstLine="540"/>
        <w:jc w:val="both"/>
      </w:pPr>
      <w:bookmarkStart w:id="12" w:name="Par1165"/>
      <w:bookmarkEnd w:id="12"/>
      <w:r>
        <w:t>&lt;*&gt; Указываются факты списания, возврата продуктов и др.</w:t>
      </w:r>
    </w:p>
    <w:p w:rsidR="005B3AB1" w:rsidRDefault="005B3AB1" w:rsidP="005B3AB1">
      <w:pPr>
        <w:pStyle w:val="ConsPlusNormal"/>
        <w:jc w:val="right"/>
        <w:outlineLvl w:val="1"/>
      </w:pPr>
      <w:r>
        <w:t>Приложение N 6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13" w:name="Par1176"/>
      <w:bookmarkEnd w:id="13"/>
      <w:r>
        <w:t>Журнал</w:t>
      </w:r>
    </w:p>
    <w:p w:rsidR="005B3AB1" w:rsidRDefault="005B3AB1" w:rsidP="005B3AB1">
      <w:pPr>
        <w:pStyle w:val="ConsPlusNormal"/>
        <w:jc w:val="center"/>
      </w:pPr>
      <w:r>
        <w:t>учета температурного режима в холодильном оборудовании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85"/>
        <w:gridCol w:w="3744"/>
        <w:gridCol w:w="936"/>
        <w:gridCol w:w="819"/>
        <w:gridCol w:w="936"/>
        <w:gridCol w:w="819"/>
        <w:gridCol w:w="819"/>
        <w:gridCol w:w="936"/>
      </w:tblGrid>
      <w:tr w:rsidR="005B3AB1" w:rsidTr="005B3AB1">
        <w:trPr>
          <w:trHeight w:val="400"/>
          <w:tblCellSpacing w:w="5" w:type="nil"/>
        </w:trPr>
        <w:tc>
          <w:tcPr>
            <w:tcW w:w="5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Наименование единицы     </w:t>
            </w:r>
            <w:r>
              <w:rPr>
                <w:rFonts w:ascii="Courier New" w:hAnsi="Courier New" w:cs="Courier New"/>
              </w:rPr>
              <w:br/>
              <w:t xml:space="preserve">  холодильного оборудования   </w:t>
            </w:r>
          </w:p>
        </w:tc>
        <w:tc>
          <w:tcPr>
            <w:tcW w:w="52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Месяц/дни: (t в °C)          </w:t>
            </w:r>
          </w:p>
        </w:tc>
      </w:tr>
      <w:tr w:rsidR="005B3AB1" w:rsidTr="005B3AB1">
        <w:trPr>
          <w:tblCellSpacing w:w="5" w:type="nil"/>
        </w:trPr>
        <w:tc>
          <w:tcPr>
            <w:tcW w:w="5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   </w:t>
            </w:r>
          </w:p>
        </w:tc>
      </w:tr>
      <w:tr w:rsidR="005B3AB1" w:rsidTr="005B3AB1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1"/>
      </w:pPr>
      <w:r>
        <w:t>Приложение N 7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  <w:r>
        <w:t>(образец)</w:t>
      </w:r>
    </w:p>
    <w:p w:rsidR="005B3AB1" w:rsidRDefault="005B3AB1" w:rsidP="005B3AB1">
      <w:pPr>
        <w:pStyle w:val="ConsPlusNonformat"/>
      </w:pPr>
      <w:bookmarkStart w:id="14" w:name="Par1202"/>
      <w:bookmarkEnd w:id="14"/>
      <w:r>
        <w:t xml:space="preserve">                           Технологическая карта</w:t>
      </w:r>
    </w:p>
    <w:p w:rsidR="005B3AB1" w:rsidRDefault="005B3AB1" w:rsidP="005B3AB1">
      <w:pPr>
        <w:pStyle w:val="ConsPlusNonformat"/>
      </w:pPr>
    </w:p>
    <w:p w:rsidR="005B3AB1" w:rsidRDefault="005B3AB1" w:rsidP="005B3AB1">
      <w:pPr>
        <w:pStyle w:val="ConsPlusNonformat"/>
      </w:pPr>
      <w:r>
        <w:t xml:space="preserve">    Технологическая карта N ____________</w:t>
      </w:r>
    </w:p>
    <w:p w:rsidR="005B3AB1" w:rsidRDefault="005B3AB1" w:rsidP="005B3AB1">
      <w:pPr>
        <w:pStyle w:val="ConsPlusNonformat"/>
      </w:pPr>
      <w:r>
        <w:t xml:space="preserve">    Наименование изделия:</w:t>
      </w:r>
    </w:p>
    <w:p w:rsidR="005B3AB1" w:rsidRDefault="005B3AB1" w:rsidP="005B3AB1">
      <w:pPr>
        <w:pStyle w:val="ConsPlusNonformat"/>
      </w:pPr>
      <w:r>
        <w:t xml:space="preserve">    Номер рецептуры:</w:t>
      </w:r>
    </w:p>
    <w:p w:rsidR="005B3AB1" w:rsidRDefault="005B3AB1" w:rsidP="005B3AB1">
      <w:pPr>
        <w:pStyle w:val="ConsPlusNonformat"/>
      </w:pPr>
      <w:r>
        <w:t xml:space="preserve">    Наименование сборника рецептур:</w:t>
      </w:r>
    </w:p>
    <w:p w:rsidR="005B3AB1" w:rsidRDefault="005B3AB1" w:rsidP="005B3AB1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510"/>
        <w:gridCol w:w="2808"/>
        <w:gridCol w:w="2691"/>
      </w:tblGrid>
      <w:tr w:rsidR="005B3AB1" w:rsidTr="005B3AB1">
        <w:trPr>
          <w:trHeight w:val="400"/>
          <w:tblCellSpacing w:w="5" w:type="nil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Наименование сырья     </w:t>
            </w:r>
          </w:p>
        </w:tc>
        <w:tc>
          <w:tcPr>
            <w:tcW w:w="54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Расход сырья и полуфабрикатов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49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1 порция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Брутто, г       </w:t>
            </w:r>
          </w:p>
        </w:tc>
        <w:tc>
          <w:tcPr>
            <w:tcW w:w="26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Нетто, г       </w:t>
            </w:r>
          </w:p>
        </w:tc>
      </w:tr>
      <w:tr w:rsidR="005B3AB1" w:rsidTr="005B3AB1">
        <w:trPr>
          <w:tblCellSpacing w:w="5" w:type="nil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6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6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Выход:           </w:t>
            </w:r>
          </w:p>
        </w:tc>
        <w:tc>
          <w:tcPr>
            <w:tcW w:w="549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nformat"/>
      </w:pPr>
      <w:r>
        <w:lastRenderedPageBreak/>
        <w:t>Химический состав данного блюда:</w:t>
      </w:r>
    </w:p>
    <w:p w:rsidR="005B3AB1" w:rsidRDefault="005B3AB1" w:rsidP="005B3AB1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87"/>
        <w:gridCol w:w="1170"/>
        <w:gridCol w:w="1755"/>
        <w:gridCol w:w="3042"/>
        <w:gridCol w:w="1989"/>
      </w:tblGrid>
      <w:tr w:rsidR="005B3AB1" w:rsidTr="005B3AB1">
        <w:trPr>
          <w:trHeight w:val="400"/>
          <w:tblCellSpacing w:w="5" w:type="nil"/>
        </w:trPr>
        <w:tc>
          <w:tcPr>
            <w:tcW w:w="72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Пищевые вещества                     </w:t>
            </w:r>
          </w:p>
        </w:tc>
        <w:tc>
          <w:tcPr>
            <w:tcW w:w="1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Витамин C, мг </w:t>
            </w:r>
          </w:p>
        </w:tc>
      </w:tr>
      <w:tr w:rsidR="005B3AB1" w:rsidTr="005B3AB1">
        <w:trPr>
          <w:tblCellSpacing w:w="5" w:type="nil"/>
        </w:trPr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Белки, г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Жиры, г </w:t>
            </w: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Углеводы, г 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Энерг. ценность, ккал  </w:t>
            </w:r>
          </w:p>
        </w:tc>
        <w:tc>
          <w:tcPr>
            <w:tcW w:w="1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jc w:val="both"/>
      </w:pPr>
    </w:p>
    <w:p w:rsidR="005B3AB1" w:rsidRDefault="005B3AB1" w:rsidP="005B3AB1">
      <w:pPr>
        <w:pStyle w:val="ConsPlusNonformat"/>
      </w:pPr>
      <w:r>
        <w:t>Технология приготовления: _______________________________________</w:t>
      </w:r>
    </w:p>
    <w:p w:rsidR="005B3AB1" w:rsidRDefault="005B3AB1" w:rsidP="005B3AB1">
      <w:pPr>
        <w:pStyle w:val="ConsPlusNormal"/>
        <w:jc w:val="right"/>
        <w:outlineLvl w:val="1"/>
      </w:pPr>
      <w:bookmarkStart w:id="15" w:name="Par1239"/>
      <w:bookmarkEnd w:id="15"/>
      <w:r>
        <w:t>Приложение N 8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1</w:t>
      </w:r>
    </w:p>
    <w:p w:rsidR="005B3AB1" w:rsidRDefault="005B3AB1" w:rsidP="005B3AB1">
      <w:pPr>
        <w:pStyle w:val="ConsPlusNormal"/>
        <w:jc w:val="right"/>
      </w:pPr>
      <w:r>
        <w:t>(образец)</w:t>
      </w:r>
    </w:p>
    <w:p w:rsidR="005B3AB1" w:rsidRDefault="005B3AB1" w:rsidP="005B3AB1">
      <w:pPr>
        <w:pStyle w:val="ConsPlusNormal"/>
        <w:jc w:val="right"/>
      </w:pPr>
    </w:p>
    <w:p w:rsidR="005B3AB1" w:rsidRDefault="005B3AB1" w:rsidP="005B3AB1">
      <w:pPr>
        <w:pStyle w:val="ConsPlusNormal"/>
        <w:jc w:val="center"/>
      </w:pPr>
      <w:bookmarkStart w:id="16" w:name="Par1248"/>
      <w:bookmarkEnd w:id="16"/>
      <w:r>
        <w:t>Журнал бракеража готовой кулинарной продукции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484"/>
        <w:gridCol w:w="1166"/>
        <w:gridCol w:w="1484"/>
        <w:gridCol w:w="2014"/>
        <w:gridCol w:w="1378"/>
        <w:gridCol w:w="1378"/>
        <w:gridCol w:w="1272"/>
      </w:tblGrid>
      <w:tr w:rsidR="005B3AB1" w:rsidTr="005B3AB1">
        <w:trPr>
          <w:trHeight w:val="1080"/>
          <w:tblCellSpacing w:w="5" w:type="nil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Дата и час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изготовления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блюда   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Время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снятия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бракеража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Наименование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блюда,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кулинарного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изделия   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Результаты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органолептической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оценки и степени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готовности блюда,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кулинарного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  изделия    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Разрешение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  к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реализации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блюда,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кулинарного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изделия 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Подписи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членов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бракеражной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комиссии  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Примечание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</w:r>
            <w:hyperlink w:anchor="Par1263" w:tooltip="Ссылка на текущий документ" w:history="1">
              <w:r>
                <w:rPr>
                  <w:rFonts w:ascii="Courier New" w:hAnsi="Courier New" w:cs="Courier New"/>
                  <w:color w:val="0000FF"/>
                  <w:sz w:val="18"/>
                  <w:szCs w:val="18"/>
                </w:rPr>
                <w:t>&lt;*&gt;</w:t>
              </w:r>
            </w:hyperlink>
          </w:p>
        </w:tc>
      </w:tr>
      <w:tr w:rsidR="005B3AB1" w:rsidTr="005B3AB1">
        <w:trPr>
          <w:tblCellSpacing w:w="5" w:type="nil"/>
        </w:trPr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1      </w:t>
            </w:r>
          </w:p>
        </w:tc>
        <w:tc>
          <w:tcPr>
            <w:tcW w:w="1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2    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3      </w:t>
            </w:r>
          </w:p>
        </w:tc>
        <w:tc>
          <w:tcPr>
            <w:tcW w:w="20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  4        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5     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6     </w:t>
            </w:r>
          </w:p>
        </w:tc>
        <w:tc>
          <w:tcPr>
            <w:tcW w:w="12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7  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r>
        <w:t>Примечание:</w:t>
      </w:r>
    </w:p>
    <w:p w:rsidR="005B3AB1" w:rsidRDefault="005B3AB1" w:rsidP="005B3AB1">
      <w:pPr>
        <w:pStyle w:val="ConsPlusNormal"/>
        <w:ind w:firstLine="540"/>
        <w:jc w:val="both"/>
      </w:pPr>
      <w:bookmarkStart w:id="17" w:name="Par1263"/>
      <w:bookmarkEnd w:id="17"/>
      <w:r>
        <w:t>&lt;*&gt; Указываются факты запрещения к реализации готовой продукции.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2"/>
      </w:pPr>
      <w:r>
        <w:t>Таблица 2</w:t>
      </w:r>
    </w:p>
    <w:p w:rsidR="005B3AB1" w:rsidRDefault="005B3AB1" w:rsidP="005B3AB1">
      <w:pPr>
        <w:pStyle w:val="ConsPlusNormal"/>
        <w:jc w:val="right"/>
      </w:pPr>
      <w:r>
        <w:t>(образец)</w:t>
      </w:r>
    </w:p>
    <w:p w:rsidR="005B3AB1" w:rsidRDefault="005B3AB1" w:rsidP="005B3AB1">
      <w:pPr>
        <w:pStyle w:val="ConsPlusNormal"/>
        <w:jc w:val="center"/>
      </w:pPr>
      <w:bookmarkStart w:id="18" w:name="Par1271"/>
      <w:bookmarkEnd w:id="18"/>
      <w:r>
        <w:t>Журнал проведения витаминизации третьих и сладких блюд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36"/>
        <w:gridCol w:w="1484"/>
        <w:gridCol w:w="1484"/>
        <w:gridCol w:w="1378"/>
        <w:gridCol w:w="1378"/>
        <w:gridCol w:w="1590"/>
        <w:gridCol w:w="848"/>
        <w:gridCol w:w="1378"/>
      </w:tblGrid>
      <w:tr w:rsidR="005B3AB1" w:rsidTr="005B3AB1">
        <w:trPr>
          <w:trHeight w:val="1260"/>
          <w:tblCellSpacing w:w="5" w:type="nil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Дата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Наименование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препарата 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Наименование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блюда   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питающихся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Общее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количество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внесенного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витаминного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препарата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(гр)    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Время  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внесения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препарата или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приготовления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витаминизи-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рованного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блюда      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Время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приема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блюда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Примечание </w:t>
            </w:r>
          </w:p>
        </w:tc>
      </w:tr>
      <w:tr w:rsidR="005B3AB1" w:rsidTr="005B3AB1">
        <w:trPr>
          <w:tblCellSpacing w:w="5" w:type="nil"/>
        </w:trPr>
        <w:tc>
          <w:tcPr>
            <w:tcW w:w="6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1  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2      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3      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4     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5     </w:t>
            </w:r>
          </w:p>
        </w:tc>
        <w:tc>
          <w:tcPr>
            <w:tcW w:w="15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6      </w:t>
            </w:r>
          </w:p>
        </w:tc>
        <w:tc>
          <w:tcPr>
            <w:tcW w:w="8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7   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8     </w:t>
            </w:r>
          </w:p>
        </w:tc>
      </w:tr>
    </w:tbl>
    <w:p w:rsidR="005B3AB1" w:rsidRDefault="005B3AB1" w:rsidP="005B3AB1">
      <w:pPr>
        <w:pStyle w:val="ConsPlusNormal"/>
        <w:jc w:val="right"/>
        <w:outlineLvl w:val="1"/>
      </w:pPr>
      <w:r>
        <w:t>Приложение N 9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19" w:name="Par1292"/>
      <w:bookmarkEnd w:id="19"/>
      <w:r>
        <w:t>ПИЩЕВЫЕ ПРОДУКТЫ,</w:t>
      </w:r>
    </w:p>
    <w:p w:rsidR="005B3AB1" w:rsidRDefault="005B3AB1" w:rsidP="005B3AB1">
      <w:pPr>
        <w:pStyle w:val="ConsPlusNormal"/>
        <w:jc w:val="center"/>
      </w:pPr>
      <w:r>
        <w:t>КОТОРЫЕ НЕ ДОПУСКАЕТСЯ ИСПОЛЬЗОВАТЬ В ПИТАНИИ ДЕТЕЙ: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Мясо и мясопродукты:</w:t>
      </w:r>
    </w:p>
    <w:p w:rsidR="005B3AB1" w:rsidRDefault="005B3AB1" w:rsidP="005B3AB1">
      <w:pPr>
        <w:pStyle w:val="ConsPlusNormal"/>
        <w:ind w:firstLine="540"/>
        <w:jc w:val="both"/>
      </w:pPr>
      <w:r>
        <w:t>- мясо диких животных;</w:t>
      </w:r>
    </w:p>
    <w:p w:rsidR="005B3AB1" w:rsidRDefault="005B3AB1" w:rsidP="005B3AB1">
      <w:pPr>
        <w:pStyle w:val="ConsPlusNormal"/>
        <w:ind w:firstLine="540"/>
        <w:jc w:val="both"/>
      </w:pPr>
      <w:r>
        <w:t>- коллагенсодержащее сырье из мяса птицы;</w:t>
      </w:r>
    </w:p>
    <w:p w:rsidR="005B3AB1" w:rsidRDefault="005B3AB1" w:rsidP="005B3AB1">
      <w:pPr>
        <w:pStyle w:val="ConsPlusNormal"/>
        <w:ind w:firstLine="540"/>
        <w:jc w:val="both"/>
      </w:pPr>
      <w:r>
        <w:t>- мясо третьей и четвертой категории;</w:t>
      </w:r>
    </w:p>
    <w:p w:rsidR="005B3AB1" w:rsidRDefault="005B3AB1" w:rsidP="005B3AB1">
      <w:pPr>
        <w:pStyle w:val="ConsPlusNormal"/>
        <w:ind w:firstLine="540"/>
        <w:jc w:val="both"/>
      </w:pPr>
      <w:r>
        <w:t>- мясо с массовой долей костей, жировой и соединительной ткани свыше 20%;</w:t>
      </w:r>
    </w:p>
    <w:p w:rsidR="005B3AB1" w:rsidRDefault="005B3AB1" w:rsidP="005B3AB1">
      <w:pPr>
        <w:pStyle w:val="ConsPlusNormal"/>
        <w:ind w:firstLine="540"/>
        <w:jc w:val="both"/>
      </w:pPr>
      <w:r>
        <w:t>- субпродукты, кроме печени, языка, сердца;</w:t>
      </w:r>
    </w:p>
    <w:p w:rsidR="005B3AB1" w:rsidRDefault="005B3AB1" w:rsidP="005B3AB1">
      <w:pPr>
        <w:pStyle w:val="ConsPlusNormal"/>
        <w:ind w:firstLine="540"/>
        <w:jc w:val="both"/>
      </w:pPr>
      <w:r>
        <w:t>- кровяные и ливерные колбасы;</w:t>
      </w:r>
    </w:p>
    <w:p w:rsidR="005B3AB1" w:rsidRDefault="005B3AB1" w:rsidP="005B3AB1">
      <w:pPr>
        <w:pStyle w:val="ConsPlusNormal"/>
        <w:ind w:firstLine="540"/>
        <w:jc w:val="both"/>
      </w:pPr>
      <w:r>
        <w:t>- непотрошеная птица;</w:t>
      </w:r>
    </w:p>
    <w:p w:rsidR="005B3AB1" w:rsidRDefault="005B3AB1" w:rsidP="005B3AB1">
      <w:pPr>
        <w:pStyle w:val="ConsPlusNormal"/>
        <w:ind w:firstLine="540"/>
        <w:jc w:val="both"/>
      </w:pPr>
      <w:r>
        <w:t>- мясо водоплавающих птиц.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Блюда, изготовленные из мяса, птицы, рыбы:</w:t>
      </w:r>
    </w:p>
    <w:p w:rsidR="005B3AB1" w:rsidRDefault="005B3AB1" w:rsidP="005B3AB1">
      <w:pPr>
        <w:pStyle w:val="ConsPlusNormal"/>
        <w:ind w:firstLine="540"/>
        <w:jc w:val="both"/>
      </w:pPr>
      <w:r>
        <w:t>- зельцы, изделия из мясной обрези, диафрагмы; рулеты из мякоти голов;</w:t>
      </w:r>
    </w:p>
    <w:p w:rsidR="005B3AB1" w:rsidRDefault="005B3AB1" w:rsidP="005B3AB1">
      <w:pPr>
        <w:pStyle w:val="ConsPlusNormal"/>
        <w:ind w:firstLine="540"/>
        <w:jc w:val="both"/>
      </w:pPr>
      <w:r>
        <w:t>- блюда, не прошедшие тепловую обработку, кроме соленой рыбы (сельдь, семга, форель).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Консервы:</w:t>
      </w:r>
    </w:p>
    <w:p w:rsidR="005B3AB1" w:rsidRDefault="005B3AB1" w:rsidP="005B3AB1">
      <w:pPr>
        <w:pStyle w:val="ConsPlusNormal"/>
        <w:ind w:firstLine="540"/>
        <w:jc w:val="both"/>
      </w:pPr>
      <w:r>
        <w:t>- консервы с нарушением герметичности банок, бомбажные, "хлопуши", банки с ржавчиной, деформированные, без этикеток.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Пищевые жиры:</w:t>
      </w:r>
    </w:p>
    <w:p w:rsidR="005B3AB1" w:rsidRDefault="005B3AB1" w:rsidP="005B3AB1">
      <w:pPr>
        <w:pStyle w:val="ConsPlusNormal"/>
        <w:ind w:firstLine="540"/>
        <w:jc w:val="both"/>
      </w:pPr>
      <w:r>
        <w:t>- кулинарные жиры, свиное или баранье сало, маргарин (маргарин допускается только для выпечки) и другие гидрогенизированные жиры;</w:t>
      </w:r>
    </w:p>
    <w:p w:rsidR="005B3AB1" w:rsidRDefault="005B3AB1" w:rsidP="005B3AB1">
      <w:pPr>
        <w:pStyle w:val="ConsPlusNormal"/>
        <w:ind w:firstLine="540"/>
        <w:jc w:val="both"/>
      </w:pPr>
      <w:r>
        <w:t>- сливочное масло жирностью ниже 72%;</w:t>
      </w:r>
    </w:p>
    <w:p w:rsidR="005B3AB1" w:rsidRDefault="005B3AB1" w:rsidP="005B3AB1">
      <w:pPr>
        <w:pStyle w:val="ConsPlusNormal"/>
        <w:ind w:firstLine="540"/>
        <w:jc w:val="both"/>
      </w:pPr>
      <w:r>
        <w:t>- жареные в жире (во фритюре) пищевые продукты и кулинарные изделия, чипсы.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Молоко и молочные продукты: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- молоко и молочные продукты из хозяйств, неблагополучных по заболеваемости сельскохозяйственных </w:t>
      </w:r>
      <w:r>
        <w:lastRenderedPageBreak/>
        <w:t>животных,</w:t>
      </w:r>
    </w:p>
    <w:p w:rsidR="005B3AB1" w:rsidRDefault="005B3AB1" w:rsidP="005B3AB1">
      <w:pPr>
        <w:pStyle w:val="ConsPlusNormal"/>
        <w:ind w:firstLine="540"/>
        <w:jc w:val="both"/>
      </w:pPr>
      <w:r>
        <w:t>- молоко, не прошедшее пастеризацию;</w:t>
      </w:r>
    </w:p>
    <w:p w:rsidR="005B3AB1" w:rsidRDefault="005B3AB1" w:rsidP="005B3AB1">
      <w:pPr>
        <w:pStyle w:val="ConsPlusNormal"/>
        <w:ind w:firstLine="540"/>
        <w:jc w:val="both"/>
      </w:pPr>
      <w:r>
        <w:t>- молочные продукты, творожные сырки с использованием растительных жиров;</w:t>
      </w:r>
    </w:p>
    <w:p w:rsidR="005B3AB1" w:rsidRDefault="005B3AB1" w:rsidP="005B3AB1">
      <w:pPr>
        <w:pStyle w:val="ConsPlusNormal"/>
        <w:ind w:firstLine="540"/>
        <w:jc w:val="both"/>
      </w:pPr>
      <w:r>
        <w:t>- мороженое;</w:t>
      </w:r>
    </w:p>
    <w:p w:rsidR="005B3AB1" w:rsidRDefault="005B3AB1" w:rsidP="005B3AB1">
      <w:pPr>
        <w:pStyle w:val="ConsPlusNormal"/>
        <w:ind w:firstLine="540"/>
        <w:jc w:val="both"/>
      </w:pPr>
      <w:r>
        <w:t>- творог из непастеризованного молока;</w:t>
      </w:r>
    </w:p>
    <w:p w:rsidR="005B3AB1" w:rsidRDefault="005B3AB1" w:rsidP="005B3AB1">
      <w:pPr>
        <w:pStyle w:val="ConsPlusNormal"/>
        <w:ind w:firstLine="540"/>
        <w:jc w:val="both"/>
      </w:pPr>
      <w:r>
        <w:t>- фляжная сметана без термической обработки;</w:t>
      </w:r>
    </w:p>
    <w:p w:rsidR="005B3AB1" w:rsidRDefault="005B3AB1" w:rsidP="005B3AB1">
      <w:pPr>
        <w:pStyle w:val="ConsPlusNormal"/>
        <w:ind w:firstLine="540"/>
        <w:jc w:val="both"/>
      </w:pPr>
      <w:r>
        <w:t>- простокваша "самоквас";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Яйца:</w:t>
      </w:r>
    </w:p>
    <w:p w:rsidR="005B3AB1" w:rsidRDefault="005B3AB1" w:rsidP="005B3AB1">
      <w:pPr>
        <w:pStyle w:val="ConsPlusNormal"/>
        <w:ind w:firstLine="540"/>
        <w:jc w:val="both"/>
      </w:pPr>
      <w:r>
        <w:t>- яйца водоплавающих птиц;</w:t>
      </w:r>
    </w:p>
    <w:p w:rsidR="005B3AB1" w:rsidRDefault="005B3AB1" w:rsidP="005B3AB1">
      <w:pPr>
        <w:pStyle w:val="ConsPlusNormal"/>
        <w:ind w:firstLine="540"/>
        <w:jc w:val="both"/>
      </w:pPr>
      <w:r>
        <w:t>- яйца с загрязненной скорлупой, с насечкой, "тек", "бой";</w:t>
      </w:r>
    </w:p>
    <w:p w:rsidR="005B3AB1" w:rsidRDefault="005B3AB1" w:rsidP="005B3AB1">
      <w:pPr>
        <w:pStyle w:val="ConsPlusNormal"/>
        <w:ind w:firstLine="540"/>
        <w:jc w:val="both"/>
      </w:pPr>
      <w:r>
        <w:t>- яйца из хозяйств, неблагополучных по сальмонеллезам;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Кондитерские изделия:</w:t>
      </w:r>
    </w:p>
    <w:p w:rsidR="005B3AB1" w:rsidRDefault="005B3AB1" w:rsidP="005B3AB1">
      <w:pPr>
        <w:pStyle w:val="ConsPlusNormal"/>
        <w:ind w:firstLine="540"/>
        <w:jc w:val="both"/>
      </w:pPr>
      <w:r>
        <w:t>- кремовые кондитерские изделия (пирожные и торты) и кремы.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Прочие продукты и блюда:</w:t>
      </w:r>
    </w:p>
    <w:p w:rsidR="005B3AB1" w:rsidRDefault="005B3AB1" w:rsidP="005B3AB1">
      <w:pPr>
        <w:pStyle w:val="ConsPlusNormal"/>
        <w:ind w:firstLine="540"/>
        <w:jc w:val="both"/>
      </w:pPr>
      <w:r>
        <w:t>- любые пищевые продукты домашнего (не промышленного) изготовления, а также принесенные из дома (в том числе при организации праздничных мероприятий, праздновании дней рождения и т.п.);</w:t>
      </w:r>
    </w:p>
    <w:p w:rsidR="005B3AB1" w:rsidRDefault="005B3AB1" w:rsidP="005B3AB1">
      <w:pPr>
        <w:pStyle w:val="ConsPlusNormal"/>
        <w:ind w:firstLine="540"/>
        <w:jc w:val="both"/>
      </w:pPr>
      <w:r>
        <w:t>- первые и вторые блюда на основе сухих пищевых концентратов быстрого приготовления;</w:t>
      </w:r>
    </w:p>
    <w:p w:rsidR="005B3AB1" w:rsidRDefault="005B3AB1" w:rsidP="005B3AB1">
      <w:pPr>
        <w:pStyle w:val="ConsPlusNormal"/>
        <w:ind w:firstLine="540"/>
        <w:jc w:val="both"/>
      </w:pPr>
      <w:r>
        <w:t>- крупы, мука, сухофрукты и другие продукты, загрязненные различными примесями или зараженные амбарными вредителями;</w:t>
      </w:r>
    </w:p>
    <w:p w:rsidR="005B3AB1" w:rsidRDefault="005B3AB1" w:rsidP="005B3AB1">
      <w:pPr>
        <w:pStyle w:val="ConsPlusNormal"/>
        <w:ind w:firstLine="540"/>
        <w:jc w:val="both"/>
      </w:pPr>
      <w:r>
        <w:t>- грибы и кулинарные изделия, из них приготовленные;</w:t>
      </w:r>
    </w:p>
    <w:p w:rsidR="005B3AB1" w:rsidRDefault="005B3AB1" w:rsidP="005B3AB1">
      <w:pPr>
        <w:pStyle w:val="ConsPlusNormal"/>
        <w:ind w:firstLine="540"/>
        <w:jc w:val="both"/>
      </w:pPr>
      <w:r>
        <w:t>- квас, газированные напитки;</w:t>
      </w:r>
    </w:p>
    <w:p w:rsidR="005B3AB1" w:rsidRDefault="005B3AB1" w:rsidP="005B3AB1">
      <w:pPr>
        <w:pStyle w:val="ConsPlusNormal"/>
        <w:ind w:firstLine="540"/>
        <w:jc w:val="both"/>
      </w:pPr>
      <w:r>
        <w:t>- уксус, горчица, хрен, перец острый и другие острые приправы и содержащие их пищевые продукты, включая острые соусы, кетчупы, майонезы и майонезные соусы;</w:t>
      </w:r>
    </w:p>
    <w:p w:rsidR="005B3AB1" w:rsidRDefault="005B3AB1" w:rsidP="005B3AB1">
      <w:pPr>
        <w:pStyle w:val="ConsPlusNormal"/>
        <w:ind w:firstLine="540"/>
        <w:jc w:val="both"/>
      </w:pPr>
      <w:r>
        <w:t>- маринованные овощи и фрукты (огурцы, томаты, сливы, яблоки) с применением уксуса, не прошедшие перед выдачей термическую обработку;</w:t>
      </w:r>
    </w:p>
    <w:p w:rsidR="005B3AB1" w:rsidRDefault="005B3AB1" w:rsidP="005B3AB1">
      <w:pPr>
        <w:pStyle w:val="ConsPlusNormal"/>
        <w:ind w:firstLine="540"/>
        <w:jc w:val="both"/>
      </w:pPr>
      <w:r>
        <w:t>- кофе натуральный;</w:t>
      </w:r>
    </w:p>
    <w:p w:rsidR="005B3AB1" w:rsidRDefault="005B3AB1" w:rsidP="005B3AB1">
      <w:pPr>
        <w:pStyle w:val="ConsPlusNormal"/>
        <w:ind w:firstLine="540"/>
        <w:jc w:val="both"/>
      </w:pPr>
      <w:r>
        <w:t>- ядра абрикосовой косточки, арахиса;</w:t>
      </w:r>
    </w:p>
    <w:p w:rsidR="005B3AB1" w:rsidRDefault="005B3AB1" w:rsidP="005B3AB1">
      <w:pPr>
        <w:pStyle w:val="ConsPlusNormal"/>
        <w:ind w:firstLine="540"/>
        <w:jc w:val="both"/>
      </w:pPr>
      <w:r>
        <w:t>- карамель, в том числе леденцовая;</w:t>
      </w:r>
    </w:p>
    <w:p w:rsidR="005B3AB1" w:rsidRDefault="005B3AB1" w:rsidP="005B3AB1">
      <w:pPr>
        <w:pStyle w:val="ConsPlusNormal"/>
        <w:ind w:firstLine="540"/>
        <w:jc w:val="both"/>
      </w:pPr>
      <w:r>
        <w:t>- продукты, в том числе кондитерские изделия, содержащие алкоголь; кумыс и другие кисломолочные продукты с содержанием этанола (более 0,5%).</w:t>
      </w:r>
    </w:p>
    <w:p w:rsidR="005B3AB1" w:rsidRDefault="005B3AB1" w:rsidP="005B3AB1">
      <w:pPr>
        <w:pStyle w:val="ConsPlusNormal"/>
        <w:jc w:val="right"/>
        <w:outlineLvl w:val="1"/>
      </w:pPr>
      <w:r>
        <w:t>Приложение N 10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20" w:name="Par1354"/>
      <w:bookmarkEnd w:id="20"/>
      <w:r>
        <w:t>РЕКОМЕНДУЕМЫЕ СУТОЧНЫЕ НАБОРЫ</w:t>
      </w:r>
    </w:p>
    <w:p w:rsidR="005B3AB1" w:rsidRDefault="005B3AB1" w:rsidP="005B3AB1">
      <w:pPr>
        <w:pStyle w:val="ConsPlusNormal"/>
        <w:jc w:val="center"/>
      </w:pPr>
      <w:r>
        <w:t>ПРОДУКТОВ ДЛЯ ОРГАНИЗАЦИИ ПИТАНИЯ ДЕТЕЙ В ДОШКОЛЬНЫХ</w:t>
      </w:r>
    </w:p>
    <w:p w:rsidR="005B3AB1" w:rsidRDefault="005B3AB1" w:rsidP="005B3AB1">
      <w:pPr>
        <w:pStyle w:val="ConsPlusNormal"/>
        <w:jc w:val="center"/>
      </w:pPr>
      <w:r>
        <w:t>ОБРАЗОВАТЕЛЬНЫХ ОРГАНИЗАЦИЯХ (Г, МЛ, НА 1 РЕБЕНКА/СУТКИ)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797"/>
        <w:gridCol w:w="1287"/>
        <w:gridCol w:w="1287"/>
        <w:gridCol w:w="936"/>
        <w:gridCol w:w="936"/>
      </w:tblGrid>
      <w:tr w:rsidR="005B3AB1" w:rsidTr="005B3AB1">
        <w:trPr>
          <w:trHeight w:val="600"/>
          <w:tblCellSpacing w:w="5" w:type="nil"/>
        </w:trPr>
        <w:tc>
          <w:tcPr>
            <w:tcW w:w="4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Наименование пищевого продукта     </w:t>
            </w:r>
            <w:r>
              <w:rPr>
                <w:rFonts w:ascii="Courier New" w:hAnsi="Courier New" w:cs="Courier New"/>
              </w:rPr>
              <w:br/>
              <w:t xml:space="preserve">     или группы пищевых продуктов      </w:t>
            </w:r>
          </w:p>
        </w:tc>
        <w:tc>
          <w:tcPr>
            <w:tcW w:w="44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Количество продуктов       </w:t>
            </w:r>
            <w:r>
              <w:rPr>
                <w:rFonts w:ascii="Courier New" w:hAnsi="Courier New" w:cs="Courier New"/>
              </w:rPr>
              <w:br/>
              <w:t xml:space="preserve"> в зависимости от возраста детей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47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5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в г, мл, брутто  </w:t>
            </w:r>
          </w:p>
        </w:tc>
        <w:tc>
          <w:tcPr>
            <w:tcW w:w="18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в г, мл,   </w:t>
            </w:r>
            <w:r>
              <w:rPr>
                <w:rFonts w:ascii="Courier New" w:hAnsi="Courier New" w:cs="Courier New"/>
              </w:rPr>
              <w:br/>
              <w:t xml:space="preserve">    нетто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47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1 - 3  </w:t>
            </w:r>
            <w:r>
              <w:rPr>
                <w:rFonts w:ascii="Courier New" w:hAnsi="Courier New" w:cs="Courier New"/>
              </w:rPr>
              <w:br/>
              <w:t xml:space="preserve">  года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3 - 7  </w:t>
            </w:r>
            <w:r>
              <w:rPr>
                <w:rFonts w:ascii="Courier New" w:hAnsi="Courier New" w:cs="Courier New"/>
              </w:rPr>
              <w:br/>
              <w:t xml:space="preserve">   лет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1 - 3 </w:t>
            </w:r>
            <w:r>
              <w:rPr>
                <w:rFonts w:ascii="Courier New" w:hAnsi="Courier New" w:cs="Courier New"/>
              </w:rPr>
              <w:br/>
              <w:t xml:space="preserve"> года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3 - 7 </w:t>
            </w:r>
            <w:r>
              <w:rPr>
                <w:rFonts w:ascii="Courier New" w:hAnsi="Courier New" w:cs="Courier New"/>
              </w:rPr>
              <w:br/>
              <w:t xml:space="preserve"> лет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Молоко и кисломолочные продукты с      </w:t>
            </w:r>
            <w:r>
              <w:rPr>
                <w:rFonts w:ascii="Courier New" w:hAnsi="Courier New" w:cs="Courier New"/>
              </w:rPr>
              <w:br/>
              <w:t xml:space="preserve">м.д.ж. не ниже 2,5%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390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450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390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450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Творог, творожные изделия с м.д.ж. не  </w:t>
            </w:r>
            <w:r>
              <w:rPr>
                <w:rFonts w:ascii="Courier New" w:hAnsi="Courier New" w:cs="Courier New"/>
              </w:rPr>
              <w:br/>
              <w:t xml:space="preserve">менее 5%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30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40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Сметана с м.д.ж. не более 15%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11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9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11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Сыр твердый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6,4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 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Мясо (бескостное/на кости)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55/68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60,5/75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55  </w:t>
            </w: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Птица (куры 1 кат. потр./цыплята-      </w:t>
            </w:r>
            <w:r>
              <w:rPr>
                <w:rFonts w:ascii="Courier New" w:hAnsi="Courier New" w:cs="Courier New"/>
              </w:rPr>
              <w:br/>
              <w:t xml:space="preserve">бройлеры 1 кат. потр./индейка 1 кат.   </w:t>
            </w:r>
            <w:r>
              <w:rPr>
                <w:rFonts w:ascii="Courier New" w:hAnsi="Courier New" w:cs="Courier New"/>
              </w:rPr>
              <w:br/>
              <w:t xml:space="preserve">потр.)  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23/23/22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27/27/26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24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(филе), в т.ч. филе слабо- или    </w:t>
            </w:r>
            <w:r>
              <w:rPr>
                <w:rFonts w:ascii="Courier New" w:hAnsi="Courier New" w:cs="Courier New"/>
              </w:rPr>
              <w:br/>
              <w:t xml:space="preserve">малосоленое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34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39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32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37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Колбасные изделия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7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-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6,9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Яйцо куриное столовое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0,5 шт.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0,6 шт.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24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Картофель: с 01.09 по 31.10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160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187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140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с 31.10 по 31.12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172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200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140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с 31.12 по 28.02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185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215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140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с 29.02 по 01.09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200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234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120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140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Овощи, зелень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256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325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205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260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Фрукты (плоды) свежие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114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95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100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lastRenderedPageBreak/>
              <w:t xml:space="preserve">Фрукты (плоды) сухие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11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9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11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Соки фруктовые (овощные)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100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100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100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Напитки витаминизированные (готовый    </w:t>
            </w:r>
            <w:r>
              <w:rPr>
                <w:rFonts w:ascii="Courier New" w:hAnsi="Courier New" w:cs="Courier New"/>
              </w:rPr>
              <w:br/>
              <w:t xml:space="preserve">напиток)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50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-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ржаной (ржано-пшеничный)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40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50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пшеничный или хлеб зерновой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60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80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Крупы (злаки), бобовые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30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43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43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Макаронные изделия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12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12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Мука пшеничная хлебопекарная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25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29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29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коровье сладкосливочное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18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21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21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растительное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11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9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11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Кондитерские изделия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7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20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20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Чай, включая фиточай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0,6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Какао-порошок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0,6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Кофейный напиток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1,2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1,0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1,2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Сахар   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37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47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37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47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Дрожжи хлебопекарные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0,5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0,4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0,5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Мука картофельная (крахмал)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 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Соль пищевая поваренная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4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6 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 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Хим. состав (без учета т/о)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Белок, г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59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73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Жир, г     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56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69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Углеводы, г                  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215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275  </w:t>
            </w:r>
          </w:p>
        </w:tc>
      </w:tr>
      <w:tr w:rsidR="005B3AB1" w:rsidTr="005B3AB1">
        <w:trPr>
          <w:tblCellSpacing w:w="5" w:type="nil"/>
        </w:trPr>
        <w:tc>
          <w:tcPr>
            <w:tcW w:w="47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Энергетическая ценность, ккал      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1560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1963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  <w:r>
        <w:t>Примечание:</w:t>
      </w:r>
    </w:p>
    <w:p w:rsidR="005B3AB1" w:rsidRDefault="005B3AB1" w:rsidP="005B3AB1">
      <w:pPr>
        <w:pStyle w:val="ConsPlusNormal"/>
        <w:ind w:firstLine="540"/>
        <w:jc w:val="both"/>
      </w:pPr>
      <w:r>
        <w:t>1 - при составлении меню допустимы отклонения от рекомендуемых норм питания +/- 5%;</w:t>
      </w:r>
    </w:p>
    <w:p w:rsidR="005B3AB1" w:rsidRDefault="005B3AB1" w:rsidP="005B3AB1">
      <w:pPr>
        <w:pStyle w:val="ConsPlusNormal"/>
        <w:ind w:firstLine="540"/>
        <w:jc w:val="both"/>
      </w:pPr>
      <w:r>
        <w:t>2 - при использовании другого сырья необходимо делать перерасчет. Масса брутто может меняться в зависимости от исходного сырья и сезона года. При формировании меню необходимо обеспечивать выполнение натуральных норм питания в соответствии с данными, приведенными в столбце нетто.</w:t>
      </w:r>
    </w:p>
    <w:p w:rsidR="005B3AB1" w:rsidRDefault="005B3AB1" w:rsidP="005B3AB1">
      <w:pPr>
        <w:pStyle w:val="ConsPlusNormal"/>
        <w:ind w:firstLine="540"/>
        <w:jc w:val="both"/>
      </w:pPr>
      <w:r>
        <w:t>3 - доля кисломолочных напитков может составлять 135 - 150 мл для детей в возрасте 1 - 3 года и 150 - 180 мл - для детей 3 - 7 лет;</w:t>
      </w:r>
    </w:p>
    <w:p w:rsidR="005B3AB1" w:rsidRDefault="005B3AB1" w:rsidP="005B3AB1">
      <w:pPr>
        <w:pStyle w:val="ConsPlusNormal"/>
        <w:ind w:firstLine="540"/>
        <w:jc w:val="both"/>
      </w:pPr>
      <w:r>
        <w:t>4 - % отхода учитывать только при использовании творога для приготовления блюд;</w:t>
      </w:r>
    </w:p>
    <w:p w:rsidR="005B3AB1" w:rsidRDefault="005B3AB1" w:rsidP="005B3AB1">
      <w:pPr>
        <w:pStyle w:val="ConsPlusNormal"/>
        <w:ind w:firstLine="540"/>
        <w:jc w:val="both"/>
      </w:pPr>
      <w:r>
        <w:t xml:space="preserve">5 - в случае замены говядины на другие виды мясного сырья (разрешенного для использования в питании детей в ДОУ </w:t>
      </w:r>
      <w:hyperlink w:anchor="Par1239" w:tooltip="Ссылка на текущий документ" w:history="1">
        <w:r>
          <w:rPr>
            <w:color w:val="0000FF"/>
          </w:rPr>
          <w:t>/приложение 8/</w:t>
        </w:r>
      </w:hyperlink>
      <w:r>
        <w:t>, поступления новых видов пищевых продуктов, в том числе и импортных товаров, или в случае поступления нестандартного сырья, нормы отходов и потерь при технологической обработке этого сырья могут определяться дошкольной организацией самостоятельно путем контрольных проработок;</w:t>
      </w:r>
    </w:p>
    <w:p w:rsidR="005B3AB1" w:rsidRDefault="005B3AB1" w:rsidP="005B3AB1">
      <w:pPr>
        <w:pStyle w:val="ConsPlusNormal"/>
        <w:ind w:firstLine="540"/>
        <w:jc w:val="both"/>
      </w:pPr>
      <w:r>
        <w:t>6 - количество витаминизированного напитка должно обеспечить не более 15% от суточной потребности детей в витаминах и может меняться в зависимости от состава напитка;</w:t>
      </w:r>
    </w:p>
    <w:p w:rsidR="005B3AB1" w:rsidRDefault="005B3AB1" w:rsidP="005B3AB1">
      <w:pPr>
        <w:pStyle w:val="ConsPlusNormal"/>
        <w:ind w:firstLine="540"/>
        <w:jc w:val="both"/>
      </w:pPr>
      <w:r>
        <w:t>7 - в том числе для приготовления блюд и напитков; в случае использования продуктов промышленного выпуска, содержащих сахар (сгущенное молоко, кисели и др.), выдача сахара должна быть уменьшена в соответствии с его количеством, поступающим в составе используемого готового продукта;</w:t>
      </w:r>
    </w:p>
    <w:p w:rsidR="005B3AB1" w:rsidRDefault="005B3AB1" w:rsidP="005B3AB1">
      <w:pPr>
        <w:pStyle w:val="ConsPlusNormal"/>
        <w:ind w:firstLine="540"/>
        <w:jc w:val="both"/>
      </w:pPr>
      <w:r>
        <w:t>8 - допустимы отклонения от химического состава рекомендуемых наборов продуктов +/- 10%;</w:t>
      </w:r>
    </w:p>
    <w:p w:rsidR="005B3AB1" w:rsidRDefault="005B3AB1" w:rsidP="005B3AB1">
      <w:pPr>
        <w:pStyle w:val="ConsPlusNormal"/>
        <w:ind w:firstLine="540"/>
        <w:jc w:val="both"/>
      </w:pPr>
      <w:r>
        <w:t>При использовании в питании детей готовых продуктов и полуфабрикатов промышленного производства со сложным составом, входящие в их состав ингредиенты следует учитывать одновременно в различных группах продуктового набора в соответствии с количественными сведениями о составе продукта, представленными изготовителем на упаковке (на основании технических документов, рецептур, расчетных или лабораторных данных).</w:t>
      </w:r>
    </w:p>
    <w:p w:rsidR="005B3AB1" w:rsidRDefault="005B3AB1" w:rsidP="005B3AB1">
      <w:pPr>
        <w:pStyle w:val="ConsPlusNormal"/>
        <w:jc w:val="right"/>
        <w:outlineLvl w:val="1"/>
      </w:pPr>
      <w:r>
        <w:t>Приложение N 11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21" w:name="Par1471"/>
      <w:bookmarkEnd w:id="21"/>
      <w:r>
        <w:t>РЕКОМЕНДУЕМЫЙ АССОРТИМЕНТ</w:t>
      </w:r>
    </w:p>
    <w:p w:rsidR="005B3AB1" w:rsidRDefault="005B3AB1" w:rsidP="005B3AB1">
      <w:pPr>
        <w:pStyle w:val="ConsPlusNormal"/>
        <w:jc w:val="center"/>
      </w:pPr>
      <w:r>
        <w:t>ОСНОВНЫХ ПИЩЕВЫХ ПРОДУКТОВ ДЛЯ ИСПОЛЬЗОВАНИЯ В ПИТАНИИ</w:t>
      </w:r>
    </w:p>
    <w:p w:rsidR="005B3AB1" w:rsidRDefault="005B3AB1" w:rsidP="005B3AB1">
      <w:pPr>
        <w:pStyle w:val="ConsPlusNormal"/>
        <w:jc w:val="center"/>
      </w:pPr>
      <w:r>
        <w:t>ДЕТЕЙ В ДОШКОЛЬНЫХ ОРГАНИЗАЦИЯХ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Мясо и мясопродукты:</w:t>
      </w:r>
    </w:p>
    <w:p w:rsidR="005B3AB1" w:rsidRDefault="005B3AB1" w:rsidP="005B3AB1">
      <w:pPr>
        <w:pStyle w:val="ConsPlusNormal"/>
        <w:ind w:firstLine="540"/>
        <w:jc w:val="both"/>
      </w:pPr>
      <w:r>
        <w:t>- говядина I категории,</w:t>
      </w:r>
    </w:p>
    <w:p w:rsidR="005B3AB1" w:rsidRDefault="005B3AB1" w:rsidP="005B3AB1">
      <w:pPr>
        <w:pStyle w:val="ConsPlusNormal"/>
        <w:ind w:firstLine="540"/>
        <w:jc w:val="both"/>
      </w:pPr>
      <w:r>
        <w:t>- телятина,</w:t>
      </w:r>
    </w:p>
    <w:p w:rsidR="005B3AB1" w:rsidRDefault="005B3AB1" w:rsidP="005B3AB1">
      <w:pPr>
        <w:pStyle w:val="ConsPlusNormal"/>
        <w:ind w:firstLine="540"/>
        <w:jc w:val="both"/>
      </w:pPr>
      <w:r>
        <w:t>- нежирные сорта свинины и баранины;</w:t>
      </w:r>
    </w:p>
    <w:p w:rsidR="005B3AB1" w:rsidRDefault="005B3AB1" w:rsidP="005B3AB1">
      <w:pPr>
        <w:pStyle w:val="ConsPlusNormal"/>
        <w:ind w:firstLine="540"/>
        <w:jc w:val="both"/>
      </w:pPr>
      <w:r>
        <w:t>- мясо птицы охлажденное (курица, индейка),</w:t>
      </w:r>
    </w:p>
    <w:p w:rsidR="005B3AB1" w:rsidRDefault="005B3AB1" w:rsidP="005B3AB1">
      <w:pPr>
        <w:pStyle w:val="ConsPlusNormal"/>
        <w:ind w:firstLine="540"/>
        <w:jc w:val="both"/>
      </w:pPr>
      <w:r>
        <w:t>- мясо кролика,</w:t>
      </w:r>
    </w:p>
    <w:p w:rsidR="005B3AB1" w:rsidRDefault="005B3AB1" w:rsidP="005B3AB1">
      <w:pPr>
        <w:pStyle w:val="ConsPlusNormal"/>
        <w:ind w:firstLine="540"/>
        <w:jc w:val="both"/>
      </w:pPr>
      <w:r>
        <w:t>- сосиски, сардельки (говяжьи), колбасы вареные для детского питания, не чаще, чем 1 - 2 раза в неделю - после тепловой обработки;</w:t>
      </w:r>
    </w:p>
    <w:p w:rsidR="005B3AB1" w:rsidRDefault="005B3AB1" w:rsidP="005B3AB1">
      <w:pPr>
        <w:pStyle w:val="ConsPlusNormal"/>
        <w:ind w:firstLine="540"/>
        <w:jc w:val="both"/>
      </w:pPr>
      <w:r>
        <w:t>- субпродукты говяжьи (печень, язык).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Рыба и рыбопродукты - треска, горбуша, лосось, хек, минтай, ледяная рыба, судак, сельдь (соленая), морепродукты.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Яйца куриные - в виде омлетов или в вареном виде.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Молоко и молочные продукты:</w:t>
      </w:r>
    </w:p>
    <w:p w:rsidR="005B3AB1" w:rsidRDefault="005B3AB1" w:rsidP="005B3AB1">
      <w:pPr>
        <w:pStyle w:val="ConsPlusNormal"/>
        <w:ind w:firstLine="540"/>
        <w:jc w:val="both"/>
      </w:pPr>
      <w:r>
        <w:t>- молоко (2,5%, 3,2% жирности), пастеризованное, стерилизованное;</w:t>
      </w:r>
    </w:p>
    <w:p w:rsidR="005B3AB1" w:rsidRDefault="005B3AB1" w:rsidP="005B3AB1">
      <w:pPr>
        <w:pStyle w:val="ConsPlusNormal"/>
        <w:ind w:firstLine="540"/>
        <w:jc w:val="both"/>
      </w:pPr>
      <w:r>
        <w:t>- сгущенное молоко (цельное и с сахаром), сгущенно-вареное молоко;</w:t>
      </w:r>
    </w:p>
    <w:p w:rsidR="005B3AB1" w:rsidRDefault="005B3AB1" w:rsidP="005B3AB1">
      <w:pPr>
        <w:pStyle w:val="ConsPlusNormal"/>
        <w:ind w:firstLine="540"/>
        <w:jc w:val="both"/>
      </w:pPr>
      <w:r>
        <w:t>- творог не более 9% жирности с кислотностью не более 150 °T - после термической обработки; творог и творожные изделия промышленного выпуска в мелкоштучной упаковке;</w:t>
      </w:r>
    </w:p>
    <w:p w:rsidR="005B3AB1" w:rsidRDefault="005B3AB1" w:rsidP="005B3AB1">
      <w:pPr>
        <w:pStyle w:val="ConsPlusNormal"/>
        <w:ind w:firstLine="540"/>
        <w:jc w:val="both"/>
      </w:pPr>
      <w:r>
        <w:t>- сыр неострых сортов (твердый, полутвердый, мягкий, плавленый - для питания детей дошкольного возраста);</w:t>
      </w:r>
    </w:p>
    <w:p w:rsidR="005B3AB1" w:rsidRDefault="005B3AB1" w:rsidP="005B3AB1">
      <w:pPr>
        <w:pStyle w:val="ConsPlusNormal"/>
        <w:ind w:firstLine="540"/>
        <w:jc w:val="both"/>
      </w:pPr>
      <w:r>
        <w:t>- сметана (10%, 15% жирности) - после термической обработки;</w:t>
      </w:r>
    </w:p>
    <w:p w:rsidR="005B3AB1" w:rsidRDefault="005B3AB1" w:rsidP="005B3AB1">
      <w:pPr>
        <w:pStyle w:val="ConsPlusNormal"/>
        <w:ind w:firstLine="540"/>
        <w:jc w:val="both"/>
      </w:pPr>
      <w:r>
        <w:t>- кисломолочные продукты промышленного выпуска; ряженка, варенец, бифидок, кефир, йогурты, простокваша;</w:t>
      </w:r>
    </w:p>
    <w:p w:rsidR="005B3AB1" w:rsidRDefault="005B3AB1" w:rsidP="005B3AB1">
      <w:pPr>
        <w:pStyle w:val="ConsPlusNormal"/>
        <w:ind w:firstLine="540"/>
        <w:jc w:val="both"/>
      </w:pPr>
      <w:r>
        <w:t>- сливки (10% жирности);</w:t>
      </w:r>
    </w:p>
    <w:p w:rsidR="005B3AB1" w:rsidRDefault="005B3AB1" w:rsidP="005B3AB1">
      <w:pPr>
        <w:pStyle w:val="ConsPlusNormal"/>
        <w:ind w:firstLine="540"/>
        <w:jc w:val="both"/>
      </w:pPr>
      <w:r>
        <w:t>- мороженое (молочное, сливочное)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Пищевые жиры:</w:t>
      </w:r>
    </w:p>
    <w:p w:rsidR="005B3AB1" w:rsidRDefault="005B3AB1" w:rsidP="005B3AB1">
      <w:pPr>
        <w:pStyle w:val="ConsPlusNormal"/>
        <w:ind w:firstLine="540"/>
        <w:jc w:val="both"/>
      </w:pPr>
      <w:r>
        <w:t>- сливочное масло (72,5%, 82,5% жирности);</w:t>
      </w:r>
    </w:p>
    <w:p w:rsidR="005B3AB1" w:rsidRDefault="005B3AB1" w:rsidP="005B3AB1">
      <w:pPr>
        <w:pStyle w:val="ConsPlusNormal"/>
        <w:ind w:firstLine="540"/>
        <w:jc w:val="both"/>
      </w:pPr>
      <w:r>
        <w:t>- растительное масло (подсолнечное, кукурузное, соевое - только рафинированное; рапсовое, оливковое) - в салаты, винегреты, сельдь, вторые блюда;</w:t>
      </w:r>
    </w:p>
    <w:p w:rsidR="005B3AB1" w:rsidRDefault="005B3AB1" w:rsidP="005B3AB1">
      <w:pPr>
        <w:pStyle w:val="ConsPlusNormal"/>
        <w:ind w:firstLine="540"/>
        <w:jc w:val="both"/>
      </w:pPr>
      <w:r>
        <w:t>- маргарин ограниченно для выпечки.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Кондитерские изделия:</w:t>
      </w:r>
    </w:p>
    <w:p w:rsidR="005B3AB1" w:rsidRDefault="005B3AB1" w:rsidP="005B3AB1">
      <w:pPr>
        <w:pStyle w:val="ConsPlusNormal"/>
        <w:ind w:firstLine="540"/>
        <w:jc w:val="both"/>
      </w:pPr>
      <w:r>
        <w:t>- зефир, пастила, мармелад;</w:t>
      </w:r>
    </w:p>
    <w:p w:rsidR="005B3AB1" w:rsidRDefault="005B3AB1" w:rsidP="005B3AB1">
      <w:pPr>
        <w:pStyle w:val="ConsPlusNormal"/>
        <w:ind w:firstLine="540"/>
        <w:jc w:val="both"/>
      </w:pPr>
      <w:r>
        <w:t>- шоколад и шоколадные конфеты - не чаще одного раза в неделю;</w:t>
      </w:r>
    </w:p>
    <w:p w:rsidR="005B3AB1" w:rsidRDefault="005B3AB1" w:rsidP="005B3AB1">
      <w:pPr>
        <w:pStyle w:val="ConsPlusNormal"/>
        <w:ind w:firstLine="540"/>
        <w:jc w:val="both"/>
      </w:pPr>
      <w:r>
        <w:t>- галеты, печенье, крекеры, вафли, пряники, кексы (предпочтительнее с минимальным количеством пищевых ароматизаторов и красителей);</w:t>
      </w:r>
    </w:p>
    <w:p w:rsidR="005B3AB1" w:rsidRDefault="005B3AB1" w:rsidP="005B3AB1">
      <w:pPr>
        <w:pStyle w:val="ConsPlusNormal"/>
        <w:ind w:firstLine="540"/>
        <w:jc w:val="both"/>
      </w:pPr>
      <w:r>
        <w:t>- пирожные, торты (песочные и бисквитные, без крема);</w:t>
      </w:r>
    </w:p>
    <w:p w:rsidR="005B3AB1" w:rsidRDefault="005B3AB1" w:rsidP="005B3AB1">
      <w:pPr>
        <w:pStyle w:val="ConsPlusNormal"/>
        <w:ind w:firstLine="540"/>
        <w:jc w:val="both"/>
      </w:pPr>
      <w:r>
        <w:t>- джемы, варенье, повидло, мед - промышленного выпуска.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Овощи:</w:t>
      </w:r>
    </w:p>
    <w:p w:rsidR="005B3AB1" w:rsidRDefault="005B3AB1" w:rsidP="005B3AB1">
      <w:pPr>
        <w:pStyle w:val="ConsPlusNormal"/>
        <w:ind w:firstLine="540"/>
        <w:jc w:val="both"/>
      </w:pPr>
      <w:r>
        <w:t>- овощи свежие: картофель, капуста белокочанная, капуста краснокочанная, капуста цветная, брюссельская, брокколи, капуста морская, морковь, свекла, огурцы, томаты, перец сладкий, кабачки, баклажаны, патиссоны, лук (зеленый и репчатый), чеснок (с учетом индивидуальной переносимости), петрушка, укроп, листовой салат, щавель, шпинат, сельдерей, брюква, репа, редис, редька, тыква, коренья белые сушеные, томатная паста, томат-пюре;</w:t>
      </w:r>
    </w:p>
    <w:p w:rsidR="005B3AB1" w:rsidRDefault="005B3AB1" w:rsidP="005B3AB1">
      <w:pPr>
        <w:pStyle w:val="ConsPlusNormal"/>
        <w:ind w:firstLine="540"/>
        <w:jc w:val="both"/>
      </w:pPr>
      <w:r>
        <w:t>- овощи быстрозамороженные (очищенные полуфабрикаты): картофель, капуста цветная, брюссельская, брокколи, капуста морская, морковь, свекла, перец сладкий, кабачки, баклажаны, лук (репчатый), шпинат, сельдерей, тыква, горошек зеленый, фасоль стручковая.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Фрукты:</w:t>
      </w:r>
    </w:p>
    <w:p w:rsidR="005B3AB1" w:rsidRDefault="005B3AB1" w:rsidP="005B3AB1">
      <w:pPr>
        <w:pStyle w:val="ConsPlusNormal"/>
        <w:ind w:firstLine="540"/>
        <w:jc w:val="both"/>
      </w:pPr>
      <w:r>
        <w:t>- яблоки, груши, бананы, слива, персики, абрикосы, ягоды (за исключением клубники, в том числе быстрозамороженные);</w:t>
      </w:r>
    </w:p>
    <w:p w:rsidR="005B3AB1" w:rsidRDefault="005B3AB1" w:rsidP="005B3AB1">
      <w:pPr>
        <w:pStyle w:val="ConsPlusNormal"/>
        <w:ind w:firstLine="540"/>
        <w:jc w:val="both"/>
      </w:pPr>
      <w:r>
        <w:t>- цитрусовые (апельсины, мандарины, лимоны) - с учетом индивидуальной переносимости;</w:t>
      </w:r>
    </w:p>
    <w:p w:rsidR="005B3AB1" w:rsidRDefault="005B3AB1" w:rsidP="005B3AB1">
      <w:pPr>
        <w:pStyle w:val="ConsPlusNormal"/>
        <w:ind w:firstLine="540"/>
        <w:jc w:val="both"/>
      </w:pPr>
      <w:r>
        <w:t>- тропические фрукты (манго, киви, ананас, гуава) - с учетом индивидуальной переносимости;</w:t>
      </w:r>
    </w:p>
    <w:p w:rsidR="005B3AB1" w:rsidRDefault="005B3AB1" w:rsidP="005B3AB1">
      <w:pPr>
        <w:pStyle w:val="ConsPlusNormal"/>
        <w:ind w:firstLine="540"/>
        <w:jc w:val="both"/>
      </w:pPr>
      <w:r>
        <w:t>- сухофрукты.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Бобовые: горох, фасоль, соя, чечевица.</w:t>
      </w: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Орехи: миндаль, фундук, ядро грецкого ореха.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Соки и напитки:</w:t>
      </w:r>
    </w:p>
    <w:p w:rsidR="005B3AB1" w:rsidRDefault="005B3AB1" w:rsidP="005B3AB1">
      <w:pPr>
        <w:pStyle w:val="ConsPlusNormal"/>
        <w:ind w:firstLine="540"/>
        <w:jc w:val="both"/>
      </w:pPr>
      <w:r>
        <w:t>- натуральные отечественные и импортные соки и нектары промышленного выпуска (осветленные и с мякотью);</w:t>
      </w:r>
    </w:p>
    <w:p w:rsidR="005B3AB1" w:rsidRDefault="005B3AB1" w:rsidP="005B3AB1">
      <w:pPr>
        <w:pStyle w:val="ConsPlusNormal"/>
        <w:ind w:firstLine="540"/>
        <w:jc w:val="both"/>
      </w:pPr>
      <w:r>
        <w:t>- напитки промышленного выпуска на основе натуральных фруктов;</w:t>
      </w:r>
    </w:p>
    <w:p w:rsidR="005B3AB1" w:rsidRDefault="005B3AB1" w:rsidP="005B3AB1">
      <w:pPr>
        <w:pStyle w:val="ConsPlusNormal"/>
        <w:ind w:firstLine="540"/>
        <w:jc w:val="both"/>
      </w:pPr>
      <w:r>
        <w:t>- витаминизированные напитки промышленного выпуска без консервантов и искусственных пищевых добавок;</w:t>
      </w:r>
    </w:p>
    <w:p w:rsidR="005B3AB1" w:rsidRDefault="005B3AB1" w:rsidP="005B3AB1">
      <w:pPr>
        <w:pStyle w:val="ConsPlusNormal"/>
        <w:ind w:firstLine="540"/>
        <w:jc w:val="both"/>
      </w:pPr>
      <w:r>
        <w:t>- кофе (суррогатный), какао, чай.</w:t>
      </w: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Консервы:</w:t>
      </w:r>
    </w:p>
    <w:p w:rsidR="005B3AB1" w:rsidRDefault="005B3AB1" w:rsidP="005B3AB1">
      <w:pPr>
        <w:pStyle w:val="ConsPlusNormal"/>
        <w:ind w:firstLine="540"/>
        <w:jc w:val="both"/>
      </w:pPr>
      <w:r>
        <w:t>- говядина тушеная (в виде исключения при отсутствии мяса) для приготовления первых блюд);</w:t>
      </w:r>
    </w:p>
    <w:p w:rsidR="005B3AB1" w:rsidRDefault="005B3AB1" w:rsidP="005B3AB1">
      <w:pPr>
        <w:pStyle w:val="ConsPlusNormal"/>
        <w:ind w:firstLine="540"/>
        <w:jc w:val="both"/>
      </w:pPr>
      <w:r>
        <w:t>- лосось, сайра (для приготовления супов);</w:t>
      </w:r>
    </w:p>
    <w:p w:rsidR="005B3AB1" w:rsidRDefault="005B3AB1" w:rsidP="005B3AB1">
      <w:pPr>
        <w:pStyle w:val="ConsPlusNormal"/>
        <w:ind w:firstLine="540"/>
        <w:jc w:val="both"/>
      </w:pPr>
      <w:r>
        <w:t>- компоты, фрукты дольками;</w:t>
      </w:r>
    </w:p>
    <w:p w:rsidR="005B3AB1" w:rsidRDefault="005B3AB1" w:rsidP="005B3AB1">
      <w:pPr>
        <w:pStyle w:val="ConsPlusNormal"/>
        <w:ind w:firstLine="540"/>
        <w:jc w:val="both"/>
      </w:pPr>
      <w:r>
        <w:t>- баклажанная и кабачковая икра для детского питания;</w:t>
      </w:r>
    </w:p>
    <w:p w:rsidR="005B3AB1" w:rsidRDefault="005B3AB1" w:rsidP="005B3AB1">
      <w:pPr>
        <w:pStyle w:val="ConsPlusNormal"/>
        <w:ind w:firstLine="540"/>
        <w:jc w:val="both"/>
      </w:pPr>
      <w:r>
        <w:t>- зеленый горошек;</w:t>
      </w:r>
    </w:p>
    <w:p w:rsidR="005B3AB1" w:rsidRDefault="005B3AB1" w:rsidP="005B3AB1">
      <w:pPr>
        <w:pStyle w:val="ConsPlusNormal"/>
        <w:ind w:firstLine="540"/>
        <w:jc w:val="both"/>
      </w:pPr>
      <w:r>
        <w:t>- кукуруза сахарная;</w:t>
      </w:r>
    </w:p>
    <w:p w:rsidR="005B3AB1" w:rsidRDefault="005B3AB1" w:rsidP="005B3AB1">
      <w:pPr>
        <w:pStyle w:val="ConsPlusNormal"/>
        <w:ind w:firstLine="540"/>
        <w:jc w:val="both"/>
      </w:pPr>
      <w:r>
        <w:t>- фасоль стручковая консервированная;</w:t>
      </w:r>
    </w:p>
    <w:p w:rsidR="005B3AB1" w:rsidRDefault="005B3AB1" w:rsidP="005B3AB1">
      <w:pPr>
        <w:pStyle w:val="ConsPlusNormal"/>
        <w:ind w:firstLine="540"/>
        <w:jc w:val="both"/>
      </w:pPr>
      <w:r>
        <w:t>- томаты и огурцы соленые.</w:t>
      </w: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Хлеб (ржаной, пшеничный или из смеси муки, предпочтительно обогащенный), крупы, макаронные изделия - все виды без ограничения.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  <w:outlineLvl w:val="2"/>
      </w:pPr>
      <w:r>
        <w:t>Соль поваренная йодированная - в эндемичных по содержанию йода районах.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1"/>
      </w:pPr>
      <w:r>
        <w:lastRenderedPageBreak/>
        <w:t>Приложение N 12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right"/>
      </w:pPr>
      <w:r>
        <w:t>(образец)</w:t>
      </w:r>
    </w:p>
    <w:p w:rsidR="005B3AB1" w:rsidRDefault="005B3AB1" w:rsidP="005B3AB1">
      <w:pPr>
        <w:pStyle w:val="ConsPlusNormal"/>
        <w:jc w:val="center"/>
      </w:pPr>
      <w:bookmarkStart w:id="22" w:name="Par1555"/>
      <w:bookmarkEnd w:id="22"/>
      <w:r>
        <w:t>Примерное меню</w:t>
      </w:r>
    </w:p>
    <w:p w:rsidR="005B3AB1" w:rsidRDefault="005B3AB1" w:rsidP="005B3AB1">
      <w:pPr>
        <w:pStyle w:val="ConsPlusNormal"/>
        <w:ind w:firstLine="540"/>
        <w:jc w:val="both"/>
      </w:pPr>
    </w:p>
    <w:tbl>
      <w:tblPr>
        <w:tblW w:w="971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89"/>
        <w:gridCol w:w="1170"/>
        <w:gridCol w:w="936"/>
        <w:gridCol w:w="585"/>
        <w:gridCol w:w="702"/>
        <w:gridCol w:w="702"/>
        <w:gridCol w:w="1287"/>
        <w:gridCol w:w="1053"/>
        <w:gridCol w:w="1287"/>
      </w:tblGrid>
      <w:tr w:rsidR="005B3AB1" w:rsidTr="005B3AB1">
        <w:trPr>
          <w:trHeight w:val="600"/>
          <w:tblCellSpacing w:w="5" w:type="nil"/>
        </w:trPr>
        <w:tc>
          <w:tcPr>
            <w:tcW w:w="1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Прием пищи  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Наимено-</w:t>
            </w:r>
            <w:r>
              <w:rPr>
                <w:rFonts w:ascii="Courier New" w:hAnsi="Courier New" w:cs="Courier New"/>
              </w:rPr>
              <w:br/>
              <w:t xml:space="preserve">вание   </w:t>
            </w:r>
            <w:r>
              <w:rPr>
                <w:rFonts w:ascii="Courier New" w:hAnsi="Courier New" w:cs="Courier New"/>
              </w:rPr>
              <w:br/>
              <w:t xml:space="preserve">блюда   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Выход </w:t>
            </w:r>
            <w:r>
              <w:rPr>
                <w:rFonts w:ascii="Courier New" w:hAnsi="Courier New" w:cs="Courier New"/>
              </w:rPr>
              <w:br/>
              <w:t xml:space="preserve">блюда 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Пищевые   </w:t>
            </w:r>
            <w:r>
              <w:rPr>
                <w:rFonts w:ascii="Courier New" w:hAnsi="Courier New" w:cs="Courier New"/>
              </w:rPr>
              <w:br/>
              <w:t xml:space="preserve">вещества (г) 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Энергети-</w:t>
            </w:r>
            <w:r>
              <w:rPr>
                <w:rFonts w:ascii="Courier New" w:hAnsi="Courier New" w:cs="Courier New"/>
              </w:rPr>
              <w:br/>
              <w:t xml:space="preserve">ческая   </w:t>
            </w:r>
            <w:r>
              <w:rPr>
                <w:rFonts w:ascii="Courier New" w:hAnsi="Courier New" w:cs="Courier New"/>
              </w:rPr>
              <w:br/>
              <w:t xml:space="preserve">ценность </w:t>
            </w:r>
            <w:r>
              <w:rPr>
                <w:rFonts w:ascii="Courier New" w:hAnsi="Courier New" w:cs="Courier New"/>
              </w:rPr>
              <w:br/>
              <w:t xml:space="preserve">(ккал)   </w:t>
            </w:r>
          </w:p>
        </w:tc>
        <w:tc>
          <w:tcPr>
            <w:tcW w:w="1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Витамин</w:t>
            </w:r>
            <w:r>
              <w:rPr>
                <w:rFonts w:ascii="Courier New" w:hAnsi="Courier New" w:cs="Courier New"/>
              </w:rPr>
              <w:br/>
              <w:t xml:space="preserve">   C   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N    </w:t>
            </w:r>
            <w:r>
              <w:rPr>
                <w:rFonts w:ascii="Courier New" w:hAnsi="Courier New" w:cs="Courier New"/>
              </w:rPr>
              <w:br/>
              <w:t>рецептуры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Б 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Ж  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У  </w:t>
            </w:r>
          </w:p>
        </w:tc>
        <w:tc>
          <w:tcPr>
            <w:tcW w:w="12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День 1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завтрак: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...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обед: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...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Итого за первый</w:t>
            </w:r>
            <w:r>
              <w:rPr>
                <w:rFonts w:ascii="Courier New" w:hAnsi="Courier New" w:cs="Courier New"/>
              </w:rPr>
              <w:br/>
              <w:t xml:space="preserve">день: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День 2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завтрак: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...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обед: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... 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Итого за второй</w:t>
            </w:r>
            <w:r>
              <w:rPr>
                <w:rFonts w:ascii="Courier New" w:hAnsi="Courier New" w:cs="Courier New"/>
              </w:rPr>
              <w:br/>
              <w:t xml:space="preserve">день: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... и т.д. по  </w:t>
            </w:r>
            <w:r>
              <w:rPr>
                <w:rFonts w:ascii="Courier New" w:hAnsi="Courier New" w:cs="Courier New"/>
              </w:rPr>
              <w:br/>
              <w:t xml:space="preserve">дням  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Итого за весь  </w:t>
            </w:r>
            <w:r>
              <w:rPr>
                <w:rFonts w:ascii="Courier New" w:hAnsi="Courier New" w:cs="Courier New"/>
              </w:rPr>
              <w:br/>
              <w:t xml:space="preserve">период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6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Среднее        </w:t>
            </w:r>
            <w:r>
              <w:rPr>
                <w:rFonts w:ascii="Courier New" w:hAnsi="Courier New" w:cs="Courier New"/>
              </w:rPr>
              <w:br/>
              <w:t xml:space="preserve">значение за    </w:t>
            </w:r>
            <w:r>
              <w:rPr>
                <w:rFonts w:ascii="Courier New" w:hAnsi="Courier New" w:cs="Courier New"/>
              </w:rPr>
              <w:br/>
              <w:t xml:space="preserve">период    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1200"/>
          <w:tblCellSpacing w:w="5" w:type="nil"/>
        </w:trPr>
        <w:tc>
          <w:tcPr>
            <w:tcW w:w="19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Содержание     </w:t>
            </w:r>
            <w:r>
              <w:rPr>
                <w:rFonts w:ascii="Courier New" w:hAnsi="Courier New" w:cs="Courier New"/>
              </w:rPr>
              <w:br/>
              <w:t xml:space="preserve">белков, жиров, </w:t>
            </w:r>
            <w:r>
              <w:rPr>
                <w:rFonts w:ascii="Courier New" w:hAnsi="Courier New" w:cs="Courier New"/>
              </w:rPr>
              <w:br/>
              <w:t xml:space="preserve">углеводов в    </w:t>
            </w:r>
            <w:r>
              <w:rPr>
                <w:rFonts w:ascii="Courier New" w:hAnsi="Courier New" w:cs="Courier New"/>
              </w:rPr>
              <w:br/>
              <w:t xml:space="preserve">меню за период </w:t>
            </w:r>
            <w:r>
              <w:rPr>
                <w:rFonts w:ascii="Courier New" w:hAnsi="Courier New" w:cs="Courier New"/>
              </w:rPr>
              <w:br/>
              <w:t xml:space="preserve">в % от         </w:t>
            </w:r>
            <w:r>
              <w:rPr>
                <w:rFonts w:ascii="Courier New" w:hAnsi="Courier New" w:cs="Courier New"/>
              </w:rPr>
              <w:br/>
              <w:t xml:space="preserve">калорийности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0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jc w:val="right"/>
        <w:outlineLvl w:val="1"/>
      </w:pPr>
      <w:r>
        <w:t>Приложение N 13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23" w:name="Par1617"/>
      <w:bookmarkEnd w:id="23"/>
      <w:r>
        <w:t>СУММАРНЫЕ ОБЪЕМЫ БЛЮД ПО ПРИЕМАМ ПИЩИ (В ГРАММАХ)</w:t>
      </w:r>
    </w:p>
    <w:p w:rsidR="005B3AB1" w:rsidRDefault="005B3AB1" w:rsidP="005B3AB1">
      <w:pPr>
        <w:pStyle w:val="ConsPlusNormal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042"/>
        <w:gridCol w:w="1638"/>
        <w:gridCol w:w="1521"/>
        <w:gridCol w:w="1521"/>
        <w:gridCol w:w="1521"/>
      </w:tblGrid>
      <w:tr w:rsidR="005B3AB1" w:rsidTr="005B3AB1">
        <w:trPr>
          <w:tblCellSpacing w:w="5" w:type="nil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Возраст детей     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Завтрак   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Обед    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Полдник  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Ужин   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от 1 года до 3-х лет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350 - 450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450 - 550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200 - 250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400 - 500 </w:t>
            </w:r>
          </w:p>
        </w:tc>
      </w:tr>
      <w:tr w:rsidR="005B3AB1" w:rsidTr="005B3AB1">
        <w:trPr>
          <w:tblCellSpacing w:w="5" w:type="nil"/>
        </w:trPr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от 3-х до 7-ми лет   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400 - 550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600 - 800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250 - 350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450 - 600 </w:t>
            </w:r>
          </w:p>
        </w:tc>
      </w:tr>
    </w:tbl>
    <w:p w:rsidR="005B3AB1" w:rsidRDefault="005B3AB1" w:rsidP="005B3AB1">
      <w:pPr>
        <w:pStyle w:val="ConsPlusNormal"/>
        <w:jc w:val="right"/>
        <w:outlineLvl w:val="1"/>
      </w:pPr>
      <w:r>
        <w:t>Приложение N 14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24" w:name="Par1634"/>
      <w:bookmarkEnd w:id="24"/>
      <w:r>
        <w:t>ТАБЛИЦА ЗАМЕНЫ ПРОДУКТОВ ПО БЕЛКАМ И УГЛЕВОДАМ</w:t>
      </w: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223"/>
        <w:gridCol w:w="1521"/>
        <w:gridCol w:w="1170"/>
        <w:gridCol w:w="1287"/>
        <w:gridCol w:w="1287"/>
        <w:gridCol w:w="1872"/>
      </w:tblGrid>
      <w:tr w:rsidR="005B3AB1" w:rsidTr="005B3AB1">
        <w:trPr>
          <w:trHeight w:val="400"/>
          <w:tblCellSpacing w:w="5" w:type="nil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Наименование   </w:t>
            </w:r>
            <w:r>
              <w:rPr>
                <w:rFonts w:ascii="Courier New" w:hAnsi="Courier New" w:cs="Courier New"/>
              </w:rPr>
              <w:br/>
              <w:t xml:space="preserve">    продуктов    </w:t>
            </w:r>
          </w:p>
        </w:tc>
        <w:tc>
          <w:tcPr>
            <w:tcW w:w="1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Количество </w:t>
            </w:r>
            <w:r>
              <w:rPr>
                <w:rFonts w:ascii="Courier New" w:hAnsi="Courier New" w:cs="Courier New"/>
              </w:rPr>
              <w:br/>
              <w:t xml:space="preserve">(нетто, г) </w:t>
            </w:r>
          </w:p>
        </w:tc>
        <w:tc>
          <w:tcPr>
            <w:tcW w:w="37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Химический состав      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Добавить к  </w:t>
            </w:r>
            <w:r>
              <w:rPr>
                <w:rFonts w:ascii="Courier New" w:hAnsi="Courier New" w:cs="Courier New"/>
              </w:rPr>
              <w:br/>
              <w:t xml:space="preserve">  суточному   </w:t>
            </w:r>
            <w:r>
              <w:rPr>
                <w:rFonts w:ascii="Courier New" w:hAnsi="Courier New" w:cs="Courier New"/>
              </w:rPr>
              <w:br/>
              <w:t xml:space="preserve"> рациону или  </w:t>
            </w:r>
            <w:r>
              <w:rPr>
                <w:rFonts w:ascii="Courier New" w:hAnsi="Courier New" w:cs="Courier New"/>
              </w:rPr>
              <w:br/>
              <w:t xml:space="preserve">  исключить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белки, г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жиры, г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углеводы,</w:t>
            </w:r>
            <w:r>
              <w:rPr>
                <w:rFonts w:ascii="Courier New" w:hAnsi="Courier New" w:cs="Courier New"/>
              </w:rPr>
              <w:br/>
              <w:t xml:space="preserve">    г    </w:t>
            </w:r>
          </w:p>
        </w:tc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Замена хлеба (по белкам и углеводам)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пшеничный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49,7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ржаной      </w:t>
            </w:r>
            <w:r>
              <w:rPr>
                <w:rFonts w:ascii="Courier New" w:hAnsi="Courier New" w:cs="Courier New"/>
              </w:rPr>
              <w:br/>
              <w:t xml:space="preserve">простой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48,1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Мука пшеничная 1 </w:t>
            </w:r>
            <w:r>
              <w:rPr>
                <w:rFonts w:ascii="Courier New" w:hAnsi="Courier New" w:cs="Courier New"/>
              </w:rPr>
              <w:br/>
              <w:t xml:space="preserve">сорт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70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48,2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Макароны,        </w:t>
            </w:r>
            <w:r>
              <w:rPr>
                <w:rFonts w:ascii="Courier New" w:hAnsi="Courier New" w:cs="Courier New"/>
              </w:rPr>
              <w:br/>
              <w:t xml:space="preserve">вермишель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70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48,7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Крупа манная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70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50,1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Замена картофеля (по углеводам) 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Картофель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Свекла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190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lastRenderedPageBreak/>
              <w:t xml:space="preserve">Морковь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240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17,0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Капуста          </w:t>
            </w:r>
            <w:r>
              <w:rPr>
                <w:rFonts w:ascii="Courier New" w:hAnsi="Courier New" w:cs="Courier New"/>
              </w:rPr>
              <w:br/>
              <w:t xml:space="preserve">белокочанная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370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17,4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Макароны,        </w:t>
            </w:r>
            <w:r>
              <w:rPr>
                <w:rFonts w:ascii="Courier New" w:hAnsi="Courier New" w:cs="Courier New"/>
              </w:rPr>
              <w:br/>
              <w:t xml:space="preserve">вермишель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17,4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Крупа манная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17,9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пшеничный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17,4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ржаной      </w:t>
            </w:r>
            <w:r>
              <w:rPr>
                <w:rFonts w:ascii="Courier New" w:hAnsi="Courier New" w:cs="Courier New"/>
              </w:rPr>
              <w:br/>
              <w:t xml:space="preserve">простой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55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17,6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Замена свежих яблок (по углеводам)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Яблоки свежие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0,4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9,8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Яблоки сушеные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0,5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Курага (без      </w:t>
            </w:r>
            <w:r>
              <w:rPr>
                <w:rFonts w:ascii="Courier New" w:hAnsi="Courier New" w:cs="Courier New"/>
              </w:rPr>
              <w:br/>
              <w:t xml:space="preserve">косточек)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0,8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8,3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Чернослив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0,3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8,7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Замена молока (по белку)     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Молоко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          </w:t>
            </w:r>
            <w:r>
              <w:rPr>
                <w:rFonts w:ascii="Courier New" w:hAnsi="Courier New" w:cs="Courier New"/>
              </w:rPr>
              <w:br/>
              <w:t xml:space="preserve">полужирный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жирный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Сыр 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Говядина (1 кат.)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2,8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Говядина (2 кат.)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       </w:t>
            </w:r>
            <w:r>
              <w:rPr>
                <w:rFonts w:ascii="Courier New" w:hAnsi="Courier New" w:cs="Courier New"/>
              </w:rPr>
              <w:br/>
              <w:t xml:space="preserve">трески)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Замена мяса (по белку)      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Говядина (1 кат.)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18,6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14,0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Говядина (2 кат.)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18,0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7,5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+ 6 г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          </w:t>
            </w:r>
            <w:r>
              <w:rPr>
                <w:rFonts w:ascii="Courier New" w:hAnsi="Courier New" w:cs="Courier New"/>
              </w:rPr>
              <w:br/>
              <w:t xml:space="preserve">полужирный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110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18,3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+ 4 г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жирный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130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18,2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23,4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3,7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- 9 г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       </w:t>
            </w:r>
            <w:r>
              <w:rPr>
                <w:rFonts w:ascii="Courier New" w:hAnsi="Courier New" w:cs="Courier New"/>
              </w:rPr>
              <w:br/>
              <w:t xml:space="preserve">трески)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120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19,2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+ 13 г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Яйцо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145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18,4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1,0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Замена рыбы (по белку)               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       </w:t>
            </w:r>
            <w:r>
              <w:rPr>
                <w:rFonts w:ascii="Courier New" w:hAnsi="Courier New" w:cs="Courier New"/>
              </w:rPr>
              <w:br/>
              <w:t xml:space="preserve">трески)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1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15,8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11,9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- 11 г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2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- 6 г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          </w:t>
            </w:r>
            <w:r>
              <w:rPr>
                <w:rFonts w:ascii="Courier New" w:hAnsi="Courier New" w:cs="Courier New"/>
              </w:rPr>
              <w:br/>
              <w:t xml:space="preserve">полужирный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16,7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- 8 г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жирный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115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16,1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20,7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- 20 г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Яйцо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125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15,9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14,4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0,9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- 13 г  </w:t>
            </w: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    Замена творога                        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          </w:t>
            </w:r>
            <w:r>
              <w:rPr>
                <w:rFonts w:ascii="Courier New" w:hAnsi="Courier New" w:cs="Courier New"/>
              </w:rPr>
              <w:br/>
              <w:t xml:space="preserve">полужирный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16,7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1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90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16,7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12,6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- 3 г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2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85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17,0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7,5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       </w:t>
            </w:r>
            <w:r>
              <w:rPr>
                <w:rFonts w:ascii="Courier New" w:hAnsi="Courier New" w:cs="Courier New"/>
              </w:rPr>
              <w:br/>
              <w:t xml:space="preserve">трески)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100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16,0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+ 9 г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Яйцо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130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16,5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15,0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0,9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Масло - 5 г   </w:t>
            </w:r>
          </w:p>
        </w:tc>
      </w:tr>
      <w:tr w:rsidR="005B3AB1" w:rsidTr="005B3AB1">
        <w:trPr>
          <w:tblCellSpacing w:w="5" w:type="nil"/>
        </w:trPr>
        <w:tc>
          <w:tcPr>
            <w:tcW w:w="9360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Замена яйца (по белку)            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Яйцо 1 шт.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40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0,3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          </w:t>
            </w:r>
            <w:r>
              <w:rPr>
                <w:rFonts w:ascii="Courier New" w:hAnsi="Courier New" w:cs="Courier New"/>
              </w:rPr>
              <w:br/>
              <w:t xml:space="preserve">полужирный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0,4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жирный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4,9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6,3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1,0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Сыр    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5,4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5,5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1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30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4,2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Говядина 2 кат.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25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5,0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2,1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22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Рыба (филе       </w:t>
            </w:r>
            <w:r>
              <w:rPr>
                <w:rFonts w:ascii="Courier New" w:hAnsi="Courier New" w:cs="Courier New"/>
              </w:rPr>
              <w:br/>
              <w:t xml:space="preserve">трески)          </w:t>
            </w:r>
          </w:p>
        </w:tc>
        <w:tc>
          <w:tcPr>
            <w:tcW w:w="1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35     </w:t>
            </w: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5,6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0,7   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-    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ind w:firstLine="540"/>
        <w:jc w:val="both"/>
      </w:pPr>
    </w:p>
    <w:p w:rsidR="002F0E21" w:rsidRDefault="002F0E21" w:rsidP="005B3AB1">
      <w:pPr>
        <w:pStyle w:val="ConsPlusNormal"/>
        <w:ind w:firstLine="540"/>
        <w:jc w:val="both"/>
      </w:pPr>
    </w:p>
    <w:p w:rsidR="002F0E21" w:rsidRDefault="002F0E21" w:rsidP="005B3AB1">
      <w:pPr>
        <w:pStyle w:val="ConsPlusNormal"/>
        <w:ind w:firstLine="540"/>
        <w:jc w:val="both"/>
      </w:pPr>
    </w:p>
    <w:p w:rsidR="002F0E21" w:rsidRDefault="002F0E21" w:rsidP="005B3AB1">
      <w:pPr>
        <w:pStyle w:val="ConsPlusNormal"/>
        <w:ind w:firstLine="540"/>
        <w:jc w:val="both"/>
      </w:pPr>
    </w:p>
    <w:p w:rsidR="002F0E21" w:rsidRDefault="002F0E2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right"/>
        <w:outlineLvl w:val="1"/>
      </w:pPr>
      <w:r>
        <w:lastRenderedPageBreak/>
        <w:t>Приложение N 15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  <w:bookmarkStart w:id="25" w:name="Par1779"/>
      <w:bookmarkEnd w:id="25"/>
      <w:r>
        <w:t>СХЕМА ВВЕДЕНИЯ ПРИКОРМА ДЕТЯМ ПЕРВОГО ГОДА ЖИЗНИ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744"/>
        <w:gridCol w:w="585"/>
        <w:gridCol w:w="819"/>
        <w:gridCol w:w="702"/>
        <w:gridCol w:w="819"/>
        <w:gridCol w:w="936"/>
        <w:gridCol w:w="468"/>
        <w:gridCol w:w="585"/>
        <w:gridCol w:w="585"/>
        <w:gridCol w:w="585"/>
      </w:tblGrid>
      <w:tr w:rsidR="005B3AB1" w:rsidTr="005B3AB1">
        <w:trPr>
          <w:trHeight w:val="400"/>
          <w:tblCellSpacing w:w="5" w:type="nil"/>
        </w:trPr>
        <w:tc>
          <w:tcPr>
            <w:tcW w:w="3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Наименование продуктов и блюд </w:t>
            </w:r>
            <w:r>
              <w:rPr>
                <w:rFonts w:ascii="Courier New" w:hAnsi="Courier New" w:cs="Courier New"/>
              </w:rPr>
              <w:br/>
              <w:t xml:space="preserve">           (г, мл)            </w:t>
            </w:r>
          </w:p>
        </w:tc>
        <w:tc>
          <w:tcPr>
            <w:tcW w:w="60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Возраст (мес.)        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   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9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10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11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12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Овощное пюре  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10 - 150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170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180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200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Молочная каша 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10 - 150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150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180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200      </w:t>
            </w:r>
          </w:p>
        </w:tc>
      </w:tr>
      <w:tr w:rsidR="005B3AB1" w:rsidTr="005B3AB1">
        <w:trPr>
          <w:trHeight w:val="400"/>
          <w:tblCellSpacing w:w="5" w:type="nil"/>
        </w:trPr>
        <w:tc>
          <w:tcPr>
            <w:tcW w:w="374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Фруктовое пюре                </w:t>
            </w:r>
            <w:r>
              <w:rPr>
                <w:rFonts w:ascii="Courier New" w:hAnsi="Courier New" w:cs="Courier New"/>
              </w:rPr>
              <w:br/>
            </w:r>
            <w:r>
              <w:rPr>
                <w:rFonts w:ascii="Courier New" w:hAnsi="Courier New" w:cs="Courier New"/>
              </w:rPr>
              <w:br/>
              <w:t xml:space="preserve">Фруктовый сок 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5 - 60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70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90 - 100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5 - 60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70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80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90 - 100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Творог </w:t>
            </w:r>
            <w:hyperlink w:anchor="Par181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10 - 40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50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Желток, шт.   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0,25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0,5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0,5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Мясное пюре </w:t>
            </w:r>
            <w:hyperlink w:anchor="Par181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5 - 30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30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60 - 70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Рыбное пюре   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-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5 - 30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30 - 60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Кефир и др. кисломол. напитки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-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200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200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Сухари, печенье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3 - 5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10 - 15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Хлеб пшеничный 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-  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-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10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Растительное масло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1 - 3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6       </w:t>
            </w:r>
          </w:p>
        </w:tc>
      </w:tr>
      <w:tr w:rsidR="005B3AB1" w:rsidTr="005B3AB1">
        <w:trPr>
          <w:tblCellSpacing w:w="5" w:type="nil"/>
        </w:trPr>
        <w:tc>
          <w:tcPr>
            <w:tcW w:w="37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Сливочное масло               </w:t>
            </w:r>
          </w:p>
        </w:tc>
        <w:tc>
          <w:tcPr>
            <w:tcW w:w="210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1 - 4     </w:t>
            </w:r>
          </w:p>
        </w:tc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 </w:t>
            </w:r>
          </w:p>
        </w:tc>
        <w:tc>
          <w:tcPr>
            <w:tcW w:w="22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6       </w:t>
            </w:r>
          </w:p>
        </w:tc>
      </w:tr>
    </w:tbl>
    <w:p w:rsidR="005B3AB1" w:rsidRDefault="005B3AB1" w:rsidP="005B3AB1">
      <w:pPr>
        <w:pStyle w:val="ConsPlusNormal"/>
        <w:ind w:firstLine="540"/>
        <w:jc w:val="both"/>
      </w:pPr>
      <w:r>
        <w:t>--------------------------------</w:t>
      </w:r>
    </w:p>
    <w:p w:rsidR="005B3AB1" w:rsidRDefault="005B3AB1" w:rsidP="005B3AB1">
      <w:pPr>
        <w:pStyle w:val="ConsPlusNormal"/>
        <w:ind w:firstLine="540"/>
        <w:jc w:val="both"/>
      </w:pPr>
      <w:bookmarkStart w:id="26" w:name="Par1814"/>
      <w:bookmarkEnd w:id="26"/>
      <w:r>
        <w:t>&lt;*&gt; Не ранее 6 мес.</w:t>
      </w:r>
    </w:p>
    <w:p w:rsidR="005B3AB1" w:rsidRDefault="005B3AB1" w:rsidP="005B3AB1">
      <w:pPr>
        <w:pStyle w:val="ConsPlusNormal"/>
        <w:jc w:val="right"/>
        <w:outlineLvl w:val="1"/>
      </w:pPr>
      <w:r>
        <w:t>Приложение N 16</w:t>
      </w:r>
    </w:p>
    <w:p w:rsidR="005B3AB1" w:rsidRDefault="005B3AB1" w:rsidP="005B3AB1">
      <w:pPr>
        <w:pStyle w:val="ConsPlusNormal"/>
        <w:jc w:val="right"/>
      </w:pPr>
      <w:r>
        <w:t>к СанПиН 2.4.1.3049-13</w:t>
      </w:r>
    </w:p>
    <w:p w:rsidR="005B3AB1" w:rsidRDefault="005B3AB1" w:rsidP="005B3AB1">
      <w:pPr>
        <w:pStyle w:val="ConsPlusNormal"/>
        <w:jc w:val="center"/>
      </w:pPr>
      <w:bookmarkStart w:id="27" w:name="Par1825"/>
      <w:bookmarkEnd w:id="27"/>
      <w:r>
        <w:t>Журнал здоровья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19"/>
        <w:gridCol w:w="2457"/>
        <w:gridCol w:w="1755"/>
        <w:gridCol w:w="585"/>
        <w:gridCol w:w="585"/>
        <w:gridCol w:w="585"/>
        <w:gridCol w:w="702"/>
        <w:gridCol w:w="585"/>
        <w:gridCol w:w="585"/>
        <w:gridCol w:w="702"/>
        <w:gridCol w:w="585"/>
      </w:tblGrid>
      <w:tr w:rsidR="005B3AB1" w:rsidTr="005B3AB1">
        <w:trPr>
          <w:trHeight w:val="400"/>
          <w:tblCellSpacing w:w="5" w:type="nil"/>
        </w:trPr>
        <w:tc>
          <w:tcPr>
            <w:tcW w:w="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N  </w:t>
            </w:r>
            <w:r>
              <w:rPr>
                <w:rFonts w:ascii="Courier New" w:hAnsi="Courier New" w:cs="Courier New"/>
              </w:rPr>
              <w:br/>
              <w:t xml:space="preserve"> п/п </w:t>
            </w:r>
          </w:p>
        </w:tc>
        <w:tc>
          <w:tcPr>
            <w:tcW w:w="2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Ф.И.О. работника  </w:t>
            </w:r>
            <w:r>
              <w:rPr>
                <w:rFonts w:ascii="Courier New" w:hAnsi="Courier New" w:cs="Courier New"/>
              </w:rPr>
              <w:br/>
            </w:r>
            <w:hyperlink w:anchor="Par1843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&lt;*&gt;</w:t>
              </w:r>
            </w:hyperlink>
          </w:p>
        </w:tc>
        <w:tc>
          <w:tcPr>
            <w:tcW w:w="1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Должность  </w:t>
            </w:r>
          </w:p>
        </w:tc>
        <w:tc>
          <w:tcPr>
            <w:tcW w:w="49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Месяц/дни </w:t>
            </w:r>
            <w:hyperlink w:anchor="Par1844" w:tooltip="Ссылка на текущий документ" w:history="1">
              <w:r>
                <w:rPr>
                  <w:rFonts w:ascii="Courier New" w:hAnsi="Courier New" w:cs="Courier New"/>
                  <w:color w:val="0000FF"/>
                </w:rPr>
                <w:t>&lt;**&gt;</w:t>
              </w:r>
            </w:hyperlink>
            <w:r>
              <w:rPr>
                <w:rFonts w:ascii="Courier New" w:hAnsi="Courier New" w:cs="Courier New"/>
              </w:rPr>
              <w:t xml:space="preserve">:         </w:t>
            </w:r>
          </w:p>
        </w:tc>
      </w:tr>
      <w:tr w:rsidR="005B3AB1" w:rsidTr="005B3AB1">
        <w:trPr>
          <w:tblCellSpacing w:w="5" w:type="nil"/>
        </w:trPr>
        <w:tc>
          <w:tcPr>
            <w:tcW w:w="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4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1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2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3 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4 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5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6 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7  </w:t>
            </w: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...</w:t>
            </w:r>
          </w:p>
        </w:tc>
      </w:tr>
      <w:tr w:rsidR="005B3AB1" w:rsidTr="005B3AB1">
        <w:trPr>
          <w:tblCellSpacing w:w="5" w:type="nil"/>
        </w:trPr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1.   </w:t>
            </w:r>
          </w:p>
        </w:tc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2.   </w:t>
            </w:r>
          </w:p>
        </w:tc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3.   </w:t>
            </w:r>
          </w:p>
        </w:tc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5B3AB1" w:rsidTr="005B3AB1">
        <w:trPr>
          <w:tblCellSpacing w:w="5" w:type="nil"/>
        </w:trPr>
        <w:tc>
          <w:tcPr>
            <w:tcW w:w="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24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1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AB1" w:rsidRDefault="005B3AB1" w:rsidP="005B3AB1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ind w:firstLine="540"/>
        <w:jc w:val="both"/>
      </w:pPr>
      <w:r>
        <w:t>Примечание:</w:t>
      </w:r>
    </w:p>
    <w:p w:rsidR="005B3AB1" w:rsidRDefault="005B3AB1" w:rsidP="005B3AB1">
      <w:pPr>
        <w:pStyle w:val="ConsPlusNormal"/>
        <w:ind w:firstLine="540"/>
        <w:jc w:val="both"/>
      </w:pPr>
      <w:bookmarkStart w:id="28" w:name="Par1843"/>
      <w:bookmarkEnd w:id="28"/>
      <w:r>
        <w:t>&lt;*&gt; Список работников, отмеченных в журнале на день осмотра, должен соответствовать числу работников на этот день в смену.</w:t>
      </w:r>
    </w:p>
    <w:p w:rsidR="005B3AB1" w:rsidRDefault="005B3AB1" w:rsidP="005B3AB1">
      <w:pPr>
        <w:pStyle w:val="ConsPlusNormal"/>
        <w:ind w:firstLine="540"/>
        <w:jc w:val="both"/>
      </w:pPr>
      <w:bookmarkStart w:id="29" w:name="Par1844"/>
      <w:bookmarkEnd w:id="29"/>
      <w:r>
        <w:t>&lt;**&gt; Условные обозначения:</w:t>
      </w:r>
    </w:p>
    <w:p w:rsidR="005B3AB1" w:rsidRDefault="005B3AB1" w:rsidP="005B3AB1">
      <w:pPr>
        <w:pStyle w:val="ConsPlusNormal"/>
        <w:ind w:firstLine="540"/>
        <w:jc w:val="both"/>
      </w:pPr>
      <w:r>
        <w:t>Зд. - здоров; Отстранен - отстранен от работы; отп. - отпуск; В - выходной; б/л - больничный лист.</w:t>
      </w: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ind w:firstLine="540"/>
        <w:jc w:val="both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p w:rsidR="005B3AB1" w:rsidRDefault="005B3AB1" w:rsidP="005B3AB1">
      <w:pPr>
        <w:pStyle w:val="ConsPlusNormal"/>
        <w:jc w:val="center"/>
      </w:pPr>
    </w:p>
    <w:sectPr w:rsidR="005B3AB1" w:rsidSect="005B3AB1">
      <w:footerReference w:type="default" r:id="rId6"/>
      <w:pgSz w:w="11906" w:h="16838"/>
      <w:pgMar w:top="568" w:right="282" w:bottom="142" w:left="567" w:header="708" w:footer="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E3E" w:rsidRDefault="00D45E3E" w:rsidP="005B3AB1">
      <w:pPr>
        <w:spacing w:after="0" w:line="240" w:lineRule="auto"/>
      </w:pPr>
      <w:r>
        <w:separator/>
      </w:r>
    </w:p>
  </w:endnote>
  <w:endnote w:type="continuationSeparator" w:id="1">
    <w:p w:rsidR="00D45E3E" w:rsidRDefault="00D45E3E" w:rsidP="005B3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0188"/>
      <w:docPartObj>
        <w:docPartGallery w:val="Page Numbers (Bottom of Page)"/>
        <w:docPartUnique/>
      </w:docPartObj>
    </w:sdtPr>
    <w:sdtContent>
      <w:p w:rsidR="005B3AB1" w:rsidRDefault="00A66EAA">
        <w:pPr>
          <w:pStyle w:val="a5"/>
          <w:jc w:val="center"/>
        </w:pPr>
        <w:fldSimple w:instr=" PAGE   \* MERGEFORMAT ">
          <w:r w:rsidR="00E6059D">
            <w:rPr>
              <w:noProof/>
            </w:rPr>
            <w:t>1</w:t>
          </w:r>
        </w:fldSimple>
      </w:p>
    </w:sdtContent>
  </w:sdt>
  <w:p w:rsidR="005B3AB1" w:rsidRDefault="005B3AB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E3E" w:rsidRDefault="00D45E3E" w:rsidP="005B3AB1">
      <w:pPr>
        <w:spacing w:after="0" w:line="240" w:lineRule="auto"/>
      </w:pPr>
      <w:r>
        <w:separator/>
      </w:r>
    </w:p>
  </w:footnote>
  <w:footnote w:type="continuationSeparator" w:id="1">
    <w:p w:rsidR="00D45E3E" w:rsidRDefault="00D45E3E" w:rsidP="005B3A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7804"/>
    <w:rsid w:val="002422EF"/>
    <w:rsid w:val="002D7804"/>
    <w:rsid w:val="002F0E21"/>
    <w:rsid w:val="00336FC7"/>
    <w:rsid w:val="00416968"/>
    <w:rsid w:val="005B3AB1"/>
    <w:rsid w:val="006158FC"/>
    <w:rsid w:val="00A66EAA"/>
    <w:rsid w:val="00D45E3E"/>
    <w:rsid w:val="00E60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right="-10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804"/>
    <w:pPr>
      <w:spacing w:line="276" w:lineRule="auto"/>
      <w:ind w:right="0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D7804"/>
    <w:pPr>
      <w:widowControl w:val="0"/>
      <w:autoSpaceDE w:val="0"/>
      <w:autoSpaceDN w:val="0"/>
      <w:adjustRightInd w:val="0"/>
      <w:spacing w:after="0"/>
      <w:ind w:right="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7804"/>
    <w:pPr>
      <w:widowControl w:val="0"/>
      <w:autoSpaceDE w:val="0"/>
      <w:autoSpaceDN w:val="0"/>
      <w:adjustRightInd w:val="0"/>
      <w:spacing w:after="0"/>
      <w:ind w:right="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B3AB1"/>
    <w:pPr>
      <w:widowControl w:val="0"/>
      <w:autoSpaceDE w:val="0"/>
      <w:autoSpaceDN w:val="0"/>
      <w:adjustRightInd w:val="0"/>
      <w:spacing w:after="0"/>
      <w:ind w:right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5B3A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3AB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5B3A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B3AB1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23657</Words>
  <Characters>134850</Characters>
  <Application>Microsoft Office Word</Application>
  <DocSecurity>0</DocSecurity>
  <Lines>1123</Lines>
  <Paragraphs>316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2017-09-07T13:32:00Z</dcterms:created>
  <dcterms:modified xsi:type="dcterms:W3CDTF">2017-09-07T13:32:00Z</dcterms:modified>
</cp:coreProperties>
</file>